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28A4">
      <w:pPr>
        <w:pStyle w:val="4"/>
        <w:keepNext w:val="0"/>
        <w:keepLines w:val="0"/>
        <w:widowControl/>
        <w:suppressLineNumbers w:val="0"/>
        <w:shd w:val="clear" w:fill="FFFFFF"/>
        <w:spacing w:before="0" w:beforeAutospacing="0" w:after="0" w:afterAutospacing="0" w:line="560" w:lineRule="atLeast"/>
        <w:ind w:left="0" w:right="0" w:firstLine="0"/>
        <w:jc w:val="center"/>
        <w:rPr>
          <w:rStyle w:val="8"/>
          <w:rFonts w:hint="eastAsia" w:ascii="宋体" w:hAnsi="宋体" w:eastAsia="宋体" w:cs="宋体"/>
          <w:b/>
          <w:bCs/>
          <w:i w:val="0"/>
          <w:iCs w:val="0"/>
          <w:caps w:val="0"/>
          <w:color w:val="333333"/>
          <w:spacing w:val="0"/>
          <w:sz w:val="44"/>
          <w:szCs w:val="44"/>
          <w:shd w:val="clear" w:fill="FFFFFF"/>
        </w:rPr>
      </w:pPr>
      <w:r>
        <w:rPr>
          <w:rStyle w:val="8"/>
          <w:rFonts w:hint="eastAsia" w:ascii="宋体" w:hAnsi="宋体" w:eastAsia="宋体" w:cs="宋体"/>
          <w:b/>
          <w:bCs/>
          <w:i w:val="0"/>
          <w:iCs w:val="0"/>
          <w:caps w:val="0"/>
          <w:color w:val="333333"/>
          <w:spacing w:val="0"/>
          <w:sz w:val="44"/>
          <w:szCs w:val="44"/>
          <w:shd w:val="clear" w:fill="FFFFFF"/>
        </w:rPr>
        <w:t>合力工业车辆（泰国）有限公司工业车辆整机及锂电池组组装生产项目工程跟踪审计招标公告</w:t>
      </w:r>
    </w:p>
    <w:p w14:paraId="16B9D7C7">
      <w:pPr>
        <w:pStyle w:val="4"/>
        <w:keepNext w:val="0"/>
        <w:keepLines w:val="0"/>
        <w:widowControl/>
        <w:suppressLineNumbers w:val="0"/>
        <w:shd w:val="clear" w:fill="FFFFFF"/>
        <w:spacing w:before="0" w:beforeAutospacing="0" w:after="0" w:afterAutospacing="0" w:line="560" w:lineRule="atLeast"/>
        <w:ind w:left="0" w:right="0" w:firstLine="0"/>
        <w:jc w:val="center"/>
        <w:rPr>
          <w:rStyle w:val="8"/>
          <w:rFonts w:hint="eastAsia" w:ascii="宋体" w:hAnsi="宋体" w:eastAsia="宋体" w:cs="宋体"/>
          <w:b/>
          <w:bCs/>
          <w:i w:val="0"/>
          <w:iCs w:val="0"/>
          <w:caps w:val="0"/>
          <w:color w:val="333333"/>
          <w:spacing w:val="0"/>
          <w:sz w:val="44"/>
          <w:szCs w:val="44"/>
          <w:shd w:val="clear" w:fill="FFFFFF"/>
        </w:rPr>
      </w:pPr>
    </w:p>
    <w:p w14:paraId="65634C7C">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1.招标条件</w:t>
      </w:r>
    </w:p>
    <w:p w14:paraId="0BC9BFA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1.1项目名称：</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合力工业车辆（泰国）有限公司工业车辆整机及锂电池组组装生产项目</w:t>
      </w:r>
    </w:p>
    <w:p w14:paraId="079F8A7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1.2项目审批、核准或备案机关名称：</w:t>
      </w:r>
      <w:r>
        <w:rPr>
          <w:rFonts w:hint="eastAsia" w:ascii="仿宋" w:hAnsi="仿宋" w:eastAsia="仿宋" w:cs="仿宋"/>
          <w:i w:val="0"/>
          <w:iCs w:val="0"/>
          <w:caps w:val="0"/>
          <w:color w:val="000000"/>
          <w:spacing w:val="0"/>
          <w:kern w:val="0"/>
          <w:sz w:val="28"/>
          <w:szCs w:val="28"/>
          <w:shd w:val="clear" w:fill="FFFFFF"/>
          <w:lang w:val="en-US" w:eastAsia="zh-CN" w:bidi="ar"/>
        </w:rPr>
        <w:t>安徽省发展和改革委员会</w:t>
      </w:r>
    </w:p>
    <w:p w14:paraId="21A19AD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1.3批文名称及编号：</w:t>
      </w:r>
      <w:r>
        <w:rPr>
          <w:rFonts w:hint="eastAsia" w:ascii="仿宋" w:hAnsi="仿宋" w:eastAsia="仿宋" w:cs="仿宋"/>
          <w:i w:val="0"/>
          <w:iCs w:val="0"/>
          <w:caps w:val="0"/>
          <w:color w:val="000000"/>
          <w:spacing w:val="0"/>
          <w:kern w:val="0"/>
          <w:sz w:val="28"/>
          <w:szCs w:val="28"/>
          <w:shd w:val="clear" w:fill="FFFFFF"/>
          <w:lang w:val="en-US" w:eastAsia="zh-CN" w:bidi="ar"/>
        </w:rPr>
        <w:t>境外投资项目备案通知书、皖发改外资备〔2025〕144号</w:t>
      </w:r>
    </w:p>
    <w:p w14:paraId="4CE5094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1.4招标人：</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r>
        <w:rPr>
          <w:rFonts w:ascii="仿宋" w:hAnsi="仿宋" w:eastAsia="仿宋" w:cs="仿宋"/>
          <w:i w:val="0"/>
          <w:iCs w:val="0"/>
          <w:caps w:val="0"/>
          <w:color w:val="000000"/>
          <w:spacing w:val="0"/>
          <w:kern w:val="0"/>
          <w:sz w:val="28"/>
          <w:szCs w:val="28"/>
          <w:shd w:val="clear" w:fill="FFFFFF"/>
          <w:lang w:val="en-US" w:eastAsia="zh-CN" w:bidi="ar"/>
        </w:rPr>
        <w:tab/>
      </w:r>
    </w:p>
    <w:p w14:paraId="542A36D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1.5项目业主：</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p>
    <w:p w14:paraId="64F4B8B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1.6资金来源：自筹</w:t>
      </w:r>
    </w:p>
    <w:p w14:paraId="25B1B46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1.7项目出资比例：100%</w:t>
      </w:r>
    </w:p>
    <w:p w14:paraId="5445FD57">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p>
    <w:p w14:paraId="54285D0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2.1招标项目名称：</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合力工业车辆（泰国）有限公司工业车辆整机及锂电池组组装生产项目工程跟踪审计</w:t>
      </w:r>
    </w:p>
    <w:p w14:paraId="1FE9D54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2.2招标项目编号：</w:t>
      </w:r>
      <w:r>
        <w:rPr>
          <w:rFonts w:hint="eastAsia" w:ascii="仿宋" w:hAnsi="仿宋" w:eastAsia="仿宋" w:cs="仿宋"/>
          <w:i w:val="0"/>
          <w:iCs w:val="0"/>
          <w:caps w:val="0"/>
          <w:color w:val="000000"/>
          <w:spacing w:val="0"/>
          <w:kern w:val="0"/>
          <w:sz w:val="28"/>
          <w:szCs w:val="28"/>
          <w:shd w:val="clear" w:fill="FFFFFF"/>
          <w:lang w:val="en-US" w:eastAsia="zh-CN" w:bidi="ar"/>
        </w:rPr>
        <w:t>GN2025-07-8869</w:t>
      </w:r>
    </w:p>
    <w:p w14:paraId="50BC486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2.3标段划分：一个标段</w:t>
      </w:r>
    </w:p>
    <w:p w14:paraId="6CA0BEA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2.4招标项目标段编号：</w:t>
      </w:r>
      <w:r>
        <w:rPr>
          <w:rFonts w:hint="eastAsia" w:ascii="仿宋" w:hAnsi="仿宋" w:eastAsia="仿宋" w:cs="仿宋"/>
          <w:i w:val="0"/>
          <w:iCs w:val="0"/>
          <w:caps w:val="0"/>
          <w:color w:val="000000"/>
          <w:spacing w:val="0"/>
          <w:kern w:val="0"/>
          <w:sz w:val="28"/>
          <w:szCs w:val="28"/>
          <w:shd w:val="clear" w:fill="FFFFFF"/>
          <w:lang w:val="en-US" w:eastAsia="zh-CN" w:bidi="ar"/>
        </w:rPr>
        <w:t>GN2025-07-8869</w:t>
      </w:r>
    </w:p>
    <w:p w14:paraId="6998F23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2.5建设地点：</w:t>
      </w:r>
      <w:r>
        <w:rPr>
          <w:rFonts w:hint="eastAsia" w:ascii="仿宋" w:hAnsi="仿宋" w:eastAsia="仿宋" w:cs="仿宋"/>
          <w:i w:val="0"/>
          <w:iCs w:val="0"/>
          <w:caps w:val="0"/>
          <w:color w:val="000000"/>
          <w:spacing w:val="0"/>
          <w:kern w:val="0"/>
          <w:sz w:val="28"/>
          <w:szCs w:val="28"/>
          <w:shd w:val="clear" w:fill="FFFFFF"/>
          <w:lang w:val="en-US" w:eastAsia="zh-CN" w:bidi="ar"/>
        </w:rPr>
        <w:t>泰国春武里洛加纳龙炎工业园二期（春武里府农央县杭松镇 3村60号）。</w:t>
      </w:r>
    </w:p>
    <w:p w14:paraId="24801F4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2.6建设规模：本项目建设用地面积约126亩，</w:t>
      </w:r>
      <w:r>
        <w:rPr>
          <w:rFonts w:hint="eastAsia" w:ascii="仿宋" w:hAnsi="仿宋" w:eastAsia="仿宋" w:cs="仿宋"/>
          <w:i w:val="0"/>
          <w:iCs w:val="0"/>
          <w:caps w:val="0"/>
          <w:color w:val="000000"/>
          <w:spacing w:val="0"/>
          <w:kern w:val="0"/>
          <w:sz w:val="28"/>
          <w:szCs w:val="28"/>
          <w:shd w:val="clear" w:fill="FFFFFF"/>
          <w:lang w:val="en-US" w:eastAsia="zh-CN" w:bidi="ar"/>
        </w:rPr>
        <w:t>总建筑面积约50581平方米，</w:t>
      </w:r>
      <w:bookmarkStart w:id="0" w:name="_Hlk214543523"/>
      <w:r>
        <w:rPr>
          <w:rFonts w:hint="eastAsia" w:ascii="仿宋" w:hAnsi="仿宋" w:eastAsia="仿宋" w:cs="仿宋"/>
          <w:i w:val="0"/>
          <w:iCs w:val="0"/>
          <w:caps w:val="0"/>
          <w:color w:val="000000"/>
          <w:spacing w:val="0"/>
          <w:kern w:val="0"/>
          <w:sz w:val="28"/>
          <w:szCs w:val="28"/>
          <w:shd w:val="clear" w:fill="FFFFFF"/>
          <w:lang w:val="en-US" w:eastAsia="zh-CN" w:bidi="ar"/>
        </w:rPr>
        <w:t>工程项目总投资约</w:t>
      </w: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亿</w:t>
      </w:r>
      <w:r>
        <w:rPr>
          <w:rFonts w:ascii="仿宋" w:hAnsi="仿宋" w:eastAsia="仿宋" w:cs="仿宋"/>
          <w:i w:val="0"/>
          <w:iCs w:val="0"/>
          <w:caps w:val="0"/>
          <w:color w:val="000000"/>
          <w:spacing w:val="0"/>
          <w:kern w:val="0"/>
          <w:sz w:val="28"/>
          <w:szCs w:val="28"/>
          <w:shd w:val="clear" w:fill="FFFFFF"/>
          <w:lang w:val="en-US" w:eastAsia="zh-CN" w:bidi="ar"/>
        </w:rPr>
        <w:t>泰铢</w:t>
      </w:r>
      <w:bookmarkEnd w:id="0"/>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通过本项目的建设，达到年产10000台叉车整机</w:t>
      </w:r>
      <w:r>
        <w:rPr>
          <w:rFonts w:hint="eastAsia" w:ascii="仿宋" w:hAnsi="仿宋" w:eastAsia="仿宋" w:cs="仿宋"/>
          <w:i w:val="0"/>
          <w:iCs w:val="0"/>
          <w:caps w:val="0"/>
          <w:color w:val="000000"/>
          <w:spacing w:val="0"/>
          <w:kern w:val="0"/>
          <w:sz w:val="28"/>
          <w:szCs w:val="28"/>
          <w:shd w:val="clear" w:fill="FFFFFF"/>
          <w:lang w:val="en-US" w:eastAsia="zh-CN" w:bidi="ar"/>
        </w:rPr>
        <w:t>和 10000套锂电池组</w:t>
      </w:r>
      <w:r>
        <w:rPr>
          <w:rFonts w:ascii="仿宋" w:hAnsi="仿宋" w:eastAsia="仿宋" w:cs="仿宋"/>
          <w:i w:val="0"/>
          <w:iCs w:val="0"/>
          <w:caps w:val="0"/>
          <w:color w:val="000000"/>
          <w:spacing w:val="0"/>
          <w:kern w:val="0"/>
          <w:sz w:val="28"/>
          <w:szCs w:val="28"/>
          <w:shd w:val="clear" w:fill="FFFFFF"/>
          <w:lang w:val="en-US" w:eastAsia="zh-CN" w:bidi="ar"/>
        </w:rPr>
        <w:t>的生产及试验能力</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55E0350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2.7</w:t>
      </w:r>
      <w:r>
        <w:rPr>
          <w:rFonts w:hint="eastAsia" w:ascii="仿宋" w:hAnsi="仿宋" w:eastAsia="仿宋" w:cs="仿宋"/>
          <w:i w:val="0"/>
          <w:iCs w:val="0"/>
          <w:caps w:val="0"/>
          <w:color w:val="000000"/>
          <w:spacing w:val="0"/>
          <w:kern w:val="0"/>
          <w:sz w:val="28"/>
          <w:szCs w:val="28"/>
          <w:shd w:val="clear" w:fill="FFFFFF"/>
          <w:lang w:val="en-US" w:eastAsia="zh-CN" w:bidi="ar"/>
        </w:rPr>
        <w:t>合同估算价</w:t>
      </w:r>
      <w:r>
        <w:rPr>
          <w:rFonts w:ascii="仿宋" w:hAnsi="仿宋" w:eastAsia="仿宋" w:cs="仿宋"/>
          <w:i w:val="0"/>
          <w:iCs w:val="0"/>
          <w:caps w:val="0"/>
          <w:color w:val="000000"/>
          <w:spacing w:val="0"/>
          <w:kern w:val="0"/>
          <w:sz w:val="28"/>
          <w:szCs w:val="28"/>
          <w:shd w:val="clear" w:fill="FFFFFF"/>
          <w:lang w:val="en-US" w:eastAsia="zh-CN" w:bidi="ar"/>
        </w:rPr>
        <w:t>：本次</w:t>
      </w:r>
      <w:r>
        <w:rPr>
          <w:rFonts w:hint="eastAsia" w:ascii="仿宋" w:hAnsi="仿宋" w:eastAsia="仿宋" w:cs="仿宋"/>
          <w:i w:val="0"/>
          <w:iCs w:val="0"/>
          <w:caps w:val="0"/>
          <w:color w:val="000000"/>
          <w:spacing w:val="0"/>
          <w:kern w:val="0"/>
          <w:sz w:val="28"/>
          <w:szCs w:val="28"/>
          <w:shd w:val="clear" w:fill="FFFFFF"/>
          <w:lang w:val="en-US" w:eastAsia="zh-CN" w:bidi="ar"/>
        </w:rPr>
        <w:t>跟踪审计</w:t>
      </w:r>
      <w:r>
        <w:rPr>
          <w:rFonts w:ascii="仿宋" w:hAnsi="仿宋" w:eastAsia="仿宋" w:cs="仿宋"/>
          <w:i w:val="0"/>
          <w:iCs w:val="0"/>
          <w:caps w:val="0"/>
          <w:color w:val="000000"/>
          <w:spacing w:val="0"/>
          <w:kern w:val="0"/>
          <w:sz w:val="28"/>
          <w:szCs w:val="28"/>
          <w:shd w:val="clear" w:fill="FFFFFF"/>
          <w:lang w:val="en-US" w:eastAsia="zh-CN" w:bidi="ar"/>
        </w:rPr>
        <w:t>费</w:t>
      </w:r>
      <w:r>
        <w:rPr>
          <w:rFonts w:hint="eastAsia" w:ascii="仿宋" w:hAnsi="仿宋" w:eastAsia="仿宋" w:cs="仿宋"/>
          <w:i w:val="0"/>
          <w:iCs w:val="0"/>
          <w:caps w:val="0"/>
          <w:color w:val="000000"/>
          <w:spacing w:val="0"/>
          <w:kern w:val="0"/>
          <w:sz w:val="28"/>
          <w:szCs w:val="28"/>
          <w:shd w:val="clear" w:fill="FFFFFF"/>
          <w:lang w:val="en-US" w:eastAsia="zh-CN" w:bidi="ar"/>
        </w:rPr>
        <w:t>用</w:t>
      </w:r>
      <w:r>
        <w:rPr>
          <w:rFonts w:ascii="仿宋" w:hAnsi="仿宋" w:eastAsia="仿宋" w:cs="仿宋"/>
          <w:i w:val="0"/>
          <w:iCs w:val="0"/>
          <w:caps w:val="0"/>
          <w:color w:val="000000"/>
          <w:spacing w:val="0"/>
          <w:kern w:val="0"/>
          <w:sz w:val="28"/>
          <w:szCs w:val="28"/>
          <w:shd w:val="clear" w:fill="FFFFFF"/>
          <w:lang w:val="en-US" w:eastAsia="zh-CN" w:bidi="ar"/>
        </w:rPr>
        <w:t>约</w:t>
      </w:r>
      <w:r>
        <w:rPr>
          <w:rFonts w:hint="eastAsia" w:ascii="仿宋" w:hAnsi="仿宋" w:eastAsia="仿宋" w:cs="仿宋"/>
          <w:i w:val="0"/>
          <w:iCs w:val="0"/>
          <w:caps w:val="0"/>
          <w:color w:val="000000"/>
          <w:spacing w:val="0"/>
          <w:kern w:val="0"/>
          <w:sz w:val="28"/>
          <w:szCs w:val="28"/>
          <w:shd w:val="clear" w:fill="FFFFFF"/>
          <w:lang w:val="en-US" w:eastAsia="zh-CN" w:bidi="ar"/>
        </w:rPr>
        <w:t>315万泰铢</w:t>
      </w:r>
      <w:r>
        <w:rPr>
          <w:rFonts w:ascii="仿宋" w:hAnsi="仿宋" w:eastAsia="仿宋" w:cs="仿宋"/>
          <w:i w:val="0"/>
          <w:iCs w:val="0"/>
          <w:caps w:val="0"/>
          <w:color w:val="000000"/>
          <w:spacing w:val="0"/>
          <w:kern w:val="0"/>
          <w:sz w:val="28"/>
          <w:szCs w:val="28"/>
          <w:shd w:val="clear" w:fill="FFFFFF"/>
          <w:lang w:val="en-US" w:eastAsia="zh-CN" w:bidi="ar"/>
        </w:rPr>
        <w:t>。</w:t>
      </w:r>
    </w:p>
    <w:p w14:paraId="7514825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2.8工程项目施工预计开工日期和建设周期：建设周期约</w:t>
      </w:r>
      <w:r>
        <w:rPr>
          <w:rFonts w:hint="eastAsia" w:ascii="仿宋" w:hAnsi="仿宋" w:eastAsia="仿宋" w:cs="仿宋"/>
          <w:i w:val="0"/>
          <w:iCs w:val="0"/>
          <w:caps w:val="0"/>
          <w:color w:val="000000"/>
          <w:spacing w:val="0"/>
          <w:kern w:val="0"/>
          <w:sz w:val="28"/>
          <w:szCs w:val="28"/>
          <w:shd w:val="clear" w:fill="FFFFFF"/>
          <w:lang w:val="en-US" w:eastAsia="zh-CN" w:bidi="ar"/>
        </w:rPr>
        <w:t>400日历天</w:t>
      </w:r>
      <w:r>
        <w:rPr>
          <w:rFonts w:ascii="仿宋" w:hAnsi="仿宋" w:eastAsia="仿宋" w:cs="仿宋"/>
          <w:i w:val="0"/>
          <w:iCs w:val="0"/>
          <w:caps w:val="0"/>
          <w:color w:val="000000"/>
          <w:spacing w:val="0"/>
          <w:kern w:val="0"/>
          <w:sz w:val="28"/>
          <w:szCs w:val="28"/>
          <w:shd w:val="clear" w:fill="FFFFFF"/>
          <w:lang w:val="en-US" w:eastAsia="zh-CN" w:bidi="ar"/>
        </w:rPr>
        <w:t>。</w:t>
      </w:r>
    </w:p>
    <w:p w14:paraId="0B24521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2.9服务期限：</w:t>
      </w:r>
      <w:r>
        <w:rPr>
          <w:rFonts w:hint="eastAsia" w:ascii="仿宋" w:hAnsi="仿宋" w:eastAsia="仿宋" w:cs="仿宋"/>
          <w:i w:val="0"/>
          <w:iCs w:val="0"/>
          <w:caps w:val="0"/>
          <w:color w:val="000000"/>
          <w:spacing w:val="0"/>
          <w:kern w:val="0"/>
          <w:sz w:val="28"/>
          <w:szCs w:val="28"/>
          <w:shd w:val="clear" w:fill="FFFFFF"/>
          <w:lang w:val="en-US" w:eastAsia="zh-CN" w:bidi="ar"/>
        </w:rPr>
        <w:t>自合同签订之日起至合同范围内所有工程全部竣工验收合格、竣工结算审计完成并出具完整审计报告，移交全部审计资料至招标人，并在缺陷责任期满为止。本招标文件所述计划施工工期仅供投标人参考，最终以实际发生为准。</w:t>
      </w:r>
    </w:p>
    <w:p w14:paraId="498D4D4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2.10招标范围：项目内容包括新建联合厂房①、联合厂房②、联合厂房③、电池车间、变电所及污水处理站等综合站房、办公楼及食堂等办公和生活配套建筑、固废库、危废库、污水处理站、门卫室等，以及厂区道路、给排水、</w:t>
      </w:r>
      <w:r>
        <w:rPr>
          <w:rFonts w:hint="eastAsia" w:ascii="仿宋" w:hAnsi="仿宋" w:eastAsia="仿宋" w:cs="仿宋"/>
          <w:i w:val="0"/>
          <w:iCs w:val="0"/>
          <w:caps w:val="0"/>
          <w:color w:val="000000"/>
          <w:spacing w:val="0"/>
          <w:kern w:val="0"/>
          <w:sz w:val="28"/>
          <w:szCs w:val="28"/>
          <w:shd w:val="clear" w:fill="FFFFFF"/>
          <w:lang w:val="en-US" w:eastAsia="zh-CN" w:bidi="ar"/>
        </w:rPr>
        <w:t>厂区</w:t>
      </w:r>
      <w:r>
        <w:rPr>
          <w:rFonts w:ascii="仿宋" w:hAnsi="仿宋" w:eastAsia="仿宋" w:cs="仿宋"/>
          <w:i w:val="0"/>
          <w:iCs w:val="0"/>
          <w:caps w:val="0"/>
          <w:color w:val="000000"/>
          <w:spacing w:val="0"/>
          <w:kern w:val="0"/>
          <w:sz w:val="28"/>
          <w:szCs w:val="28"/>
          <w:shd w:val="clear" w:fill="FFFFFF"/>
          <w:lang w:val="en-US" w:eastAsia="zh-CN" w:bidi="ar"/>
        </w:rPr>
        <w:t>电气</w:t>
      </w:r>
      <w:r>
        <w:rPr>
          <w:rFonts w:hint="eastAsia" w:ascii="仿宋" w:hAnsi="仿宋" w:eastAsia="仿宋" w:cs="仿宋"/>
          <w:i w:val="0"/>
          <w:iCs w:val="0"/>
          <w:caps w:val="0"/>
          <w:color w:val="000000"/>
          <w:spacing w:val="0"/>
          <w:kern w:val="0"/>
          <w:sz w:val="28"/>
          <w:szCs w:val="28"/>
          <w:shd w:val="clear" w:fill="FFFFFF"/>
          <w:lang w:val="en-US" w:eastAsia="zh-CN" w:bidi="ar"/>
        </w:rPr>
        <w:t>、弱电预埋、气站、绿化</w:t>
      </w:r>
      <w:r>
        <w:rPr>
          <w:rFonts w:ascii="仿宋" w:hAnsi="仿宋" w:eastAsia="仿宋" w:cs="仿宋"/>
          <w:i w:val="0"/>
          <w:iCs w:val="0"/>
          <w:caps w:val="0"/>
          <w:color w:val="000000"/>
          <w:spacing w:val="0"/>
          <w:kern w:val="0"/>
          <w:sz w:val="28"/>
          <w:szCs w:val="28"/>
          <w:shd w:val="clear" w:fill="FFFFFF"/>
          <w:lang w:val="en-US" w:eastAsia="zh-CN" w:bidi="ar"/>
        </w:rPr>
        <w:t>等公用设施等。</w:t>
      </w:r>
      <w:bookmarkStart w:id="1" w:name="OLE_LINK8"/>
      <w:r>
        <w:rPr>
          <w:rFonts w:hint="eastAsia" w:ascii="仿宋" w:hAnsi="仿宋" w:eastAsia="仿宋" w:cs="仿宋"/>
          <w:i w:val="0"/>
          <w:iCs w:val="0"/>
          <w:caps w:val="0"/>
          <w:color w:val="000000"/>
          <w:spacing w:val="0"/>
          <w:kern w:val="0"/>
          <w:sz w:val="28"/>
          <w:szCs w:val="28"/>
          <w:shd w:val="clear" w:fill="FFFFFF"/>
          <w:lang w:val="en-US" w:eastAsia="zh-CN" w:bidi="ar"/>
        </w:rPr>
        <w:t>本次招标范围为该项目全过程跟踪审计服务，最终根据招标人需求出具跟踪审计报告，具体内容详见招标文件</w:t>
      </w:r>
      <w:bookmarkEnd w:id="1"/>
      <w:r>
        <w:rPr>
          <w:rFonts w:hint="eastAsia" w:ascii="仿宋" w:hAnsi="仿宋" w:eastAsia="仿宋" w:cs="仿宋"/>
          <w:i w:val="0"/>
          <w:iCs w:val="0"/>
          <w:caps w:val="0"/>
          <w:color w:val="000000"/>
          <w:spacing w:val="0"/>
          <w:kern w:val="0"/>
          <w:sz w:val="28"/>
          <w:szCs w:val="28"/>
          <w:shd w:val="clear" w:fill="FFFFFF"/>
          <w:lang w:val="en-US" w:eastAsia="zh-CN" w:bidi="ar"/>
        </w:rPr>
        <w:t>。</w:t>
      </w:r>
    </w:p>
    <w:p w14:paraId="4AEE481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2.11项目类别：服务</w:t>
      </w:r>
      <w:r>
        <w:rPr>
          <w:rFonts w:hint="eastAsia" w:ascii="仿宋" w:hAnsi="仿宋" w:eastAsia="仿宋" w:cs="仿宋"/>
          <w:i w:val="0"/>
          <w:iCs w:val="0"/>
          <w:caps w:val="0"/>
          <w:color w:val="000000"/>
          <w:spacing w:val="0"/>
          <w:kern w:val="0"/>
          <w:sz w:val="28"/>
          <w:szCs w:val="28"/>
          <w:shd w:val="clear" w:fill="FFFFFF"/>
          <w:lang w:val="en-US" w:eastAsia="zh-CN" w:bidi="ar"/>
        </w:rPr>
        <w:t>类</w:t>
      </w:r>
    </w:p>
    <w:p w14:paraId="344FC27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2.12其他：/。</w:t>
      </w:r>
    </w:p>
    <w:p w14:paraId="15E1FD59">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 投标人资格要求</w:t>
      </w:r>
    </w:p>
    <w:p w14:paraId="7F336EF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3.1</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投标人具有独立法人资格具备独立承担民事责任的能力</w:t>
      </w:r>
      <w:r>
        <w:rPr>
          <w:rFonts w:ascii="仿宋" w:hAnsi="仿宋" w:eastAsia="仿宋" w:cs="仿宋"/>
          <w:i w:val="0"/>
          <w:iCs w:val="0"/>
          <w:caps w:val="0"/>
          <w:color w:val="000000"/>
          <w:spacing w:val="0"/>
          <w:kern w:val="0"/>
          <w:sz w:val="28"/>
          <w:szCs w:val="28"/>
          <w:shd w:val="clear" w:fill="FFFFFF"/>
          <w:lang w:val="en-US" w:eastAsia="zh-CN" w:bidi="ar"/>
        </w:rPr>
        <w:t>，具有有效的营业执照。</w:t>
      </w:r>
    </w:p>
    <w:p w14:paraId="33CC3C1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3.2 投标人业绩要求：自20</w:t>
      </w:r>
      <w:r>
        <w:rPr>
          <w:rFonts w:hint="eastAsia" w:ascii="仿宋" w:hAnsi="仿宋" w:eastAsia="仿宋" w:cs="仿宋"/>
          <w:i w:val="0"/>
          <w:iCs w:val="0"/>
          <w:caps w:val="0"/>
          <w:color w:val="000000"/>
          <w:spacing w:val="0"/>
          <w:kern w:val="0"/>
          <w:sz w:val="28"/>
          <w:szCs w:val="28"/>
          <w:shd w:val="clear" w:fill="FFFFFF"/>
          <w:lang w:val="en-US" w:eastAsia="zh-CN" w:bidi="ar"/>
        </w:rPr>
        <w:t>18</w:t>
      </w:r>
      <w:r>
        <w:rPr>
          <w:rFonts w:ascii="仿宋" w:hAnsi="仿宋" w:eastAsia="仿宋" w:cs="仿宋"/>
          <w:i w:val="0"/>
          <w:iCs w:val="0"/>
          <w:caps w:val="0"/>
          <w:color w:val="000000"/>
          <w:spacing w:val="0"/>
          <w:kern w:val="0"/>
          <w:sz w:val="28"/>
          <w:szCs w:val="28"/>
          <w:shd w:val="clear" w:fill="FFFFFF"/>
          <w:lang w:val="en-US" w:eastAsia="zh-CN" w:bidi="ar"/>
        </w:rPr>
        <w:t>年1月1日以来（以合同签订时间为准），投标人须具备一个投资额</w:t>
      </w:r>
      <w:r>
        <w:rPr>
          <w:rFonts w:hint="eastAsia" w:ascii="仿宋" w:hAnsi="仿宋" w:eastAsia="仿宋" w:cs="仿宋"/>
          <w:i w:val="0"/>
          <w:iCs w:val="0"/>
          <w:caps w:val="0"/>
          <w:color w:val="000000"/>
          <w:spacing w:val="0"/>
          <w:kern w:val="0"/>
          <w:sz w:val="28"/>
          <w:szCs w:val="28"/>
          <w:shd w:val="clear" w:fill="FFFFFF"/>
          <w:lang w:val="en-US" w:eastAsia="zh-CN" w:bidi="ar"/>
        </w:rPr>
        <w:t>10000</w:t>
      </w:r>
      <w:r>
        <w:rPr>
          <w:rFonts w:ascii="仿宋" w:hAnsi="仿宋" w:eastAsia="仿宋" w:cs="仿宋"/>
          <w:i w:val="0"/>
          <w:iCs w:val="0"/>
          <w:caps w:val="0"/>
          <w:color w:val="000000"/>
          <w:spacing w:val="0"/>
          <w:kern w:val="0"/>
          <w:sz w:val="28"/>
          <w:szCs w:val="28"/>
          <w:shd w:val="clear" w:fill="FFFFFF"/>
          <w:lang w:val="en-US" w:eastAsia="zh-CN" w:bidi="ar"/>
        </w:rPr>
        <w:t>万元</w:t>
      </w:r>
      <w:r>
        <w:rPr>
          <w:rFonts w:hint="eastAsia" w:ascii="仿宋" w:hAnsi="仿宋" w:eastAsia="仿宋" w:cs="仿宋"/>
          <w:i w:val="0"/>
          <w:iCs w:val="0"/>
          <w:caps w:val="0"/>
          <w:color w:val="000000"/>
          <w:spacing w:val="0"/>
          <w:kern w:val="0"/>
          <w:sz w:val="28"/>
          <w:szCs w:val="28"/>
          <w:shd w:val="clear" w:fill="FFFFFF"/>
          <w:lang w:val="en-US" w:eastAsia="zh-CN" w:bidi="ar"/>
        </w:rPr>
        <w:t>人民币</w:t>
      </w:r>
      <w:r>
        <w:rPr>
          <w:rFonts w:ascii="仿宋" w:hAnsi="仿宋" w:eastAsia="仿宋" w:cs="仿宋"/>
          <w:i w:val="0"/>
          <w:iCs w:val="0"/>
          <w:caps w:val="0"/>
          <w:color w:val="000000"/>
          <w:spacing w:val="0"/>
          <w:kern w:val="0"/>
          <w:sz w:val="28"/>
          <w:szCs w:val="28"/>
          <w:shd w:val="clear" w:fill="FFFFFF"/>
          <w:lang w:val="en-US" w:eastAsia="zh-CN" w:bidi="ar"/>
        </w:rPr>
        <w:t>及以上或总建筑面积</w:t>
      </w:r>
      <w:r>
        <w:rPr>
          <w:rFonts w:hint="eastAsia" w:ascii="仿宋" w:hAnsi="仿宋" w:eastAsia="仿宋" w:cs="仿宋"/>
          <w:i w:val="0"/>
          <w:iCs w:val="0"/>
          <w:caps w:val="0"/>
          <w:color w:val="000000"/>
          <w:spacing w:val="0"/>
          <w:kern w:val="0"/>
          <w:sz w:val="28"/>
          <w:szCs w:val="28"/>
          <w:shd w:val="clear" w:fill="FFFFFF"/>
          <w:lang w:val="en-US" w:eastAsia="zh-CN" w:bidi="ar"/>
        </w:rPr>
        <w:t>35000</w:t>
      </w:r>
      <w:r>
        <w:rPr>
          <w:rFonts w:ascii="仿宋" w:hAnsi="仿宋" w:eastAsia="仿宋" w:cs="仿宋"/>
          <w:i w:val="0"/>
          <w:iCs w:val="0"/>
          <w:caps w:val="0"/>
          <w:color w:val="000000"/>
          <w:spacing w:val="0"/>
          <w:kern w:val="0"/>
          <w:sz w:val="28"/>
          <w:szCs w:val="28"/>
          <w:shd w:val="clear" w:fill="FFFFFF"/>
          <w:lang w:val="en-US" w:eastAsia="zh-CN" w:bidi="ar"/>
        </w:rPr>
        <w:t>平方米及以上的</w:t>
      </w:r>
      <w:r>
        <w:rPr>
          <w:rFonts w:hint="eastAsia" w:ascii="仿宋" w:hAnsi="仿宋" w:eastAsia="仿宋" w:cs="仿宋"/>
          <w:i w:val="0"/>
          <w:iCs w:val="0"/>
          <w:caps w:val="0"/>
          <w:color w:val="000000"/>
          <w:spacing w:val="0"/>
          <w:kern w:val="0"/>
          <w:sz w:val="28"/>
          <w:szCs w:val="28"/>
          <w:shd w:val="clear" w:fill="FFFFFF"/>
          <w:lang w:val="en-US" w:eastAsia="zh-CN" w:bidi="ar"/>
        </w:rPr>
        <w:t>房屋建筑的以下业绩之一：</w:t>
      </w:r>
    </w:p>
    <w:p w14:paraId="614B329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（1）工程量清单及最高投标限价（控制价）编制业绩；</w:t>
      </w:r>
    </w:p>
    <w:p w14:paraId="2BC641A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（2）工程结算审核业绩；</w:t>
      </w:r>
    </w:p>
    <w:p w14:paraId="6AE27FC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（3）全过程咨询服务（含造价咨询或跟踪审计）业绩。</w:t>
      </w:r>
    </w:p>
    <w:p w14:paraId="3906C73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3</w:t>
      </w:r>
      <w:r>
        <w:rPr>
          <w:rFonts w:ascii="仿宋" w:hAnsi="仿宋" w:eastAsia="仿宋" w:cs="仿宋"/>
          <w:i w:val="0"/>
          <w:iCs w:val="0"/>
          <w:caps w:val="0"/>
          <w:color w:val="000000"/>
          <w:spacing w:val="0"/>
          <w:kern w:val="0"/>
          <w:sz w:val="28"/>
          <w:szCs w:val="28"/>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shd w:val="clear" w:fill="FFFFFF"/>
          <w:lang w:val="en-US" w:eastAsia="zh-CN" w:bidi="ar"/>
        </w:rPr>
        <w:t>项目负责人</w:t>
      </w:r>
      <w:r>
        <w:rPr>
          <w:rFonts w:ascii="仿宋" w:hAnsi="仿宋" w:eastAsia="仿宋" w:cs="仿宋"/>
          <w:i w:val="0"/>
          <w:iCs w:val="0"/>
          <w:caps w:val="0"/>
          <w:color w:val="000000"/>
          <w:spacing w:val="0"/>
          <w:kern w:val="0"/>
          <w:sz w:val="28"/>
          <w:szCs w:val="28"/>
          <w:shd w:val="clear" w:fill="FFFFFF"/>
          <w:lang w:val="en-US" w:eastAsia="zh-CN" w:bidi="ar"/>
        </w:rPr>
        <w:t>资格要求：</w:t>
      </w:r>
      <w:bookmarkStart w:id="2" w:name="_Hlk104450615"/>
      <w:r>
        <w:rPr>
          <w:rFonts w:ascii="仿宋" w:hAnsi="仿宋" w:eastAsia="仿宋" w:cs="仿宋"/>
          <w:i w:val="0"/>
          <w:iCs w:val="0"/>
          <w:caps w:val="0"/>
          <w:color w:val="000000"/>
          <w:spacing w:val="0"/>
          <w:kern w:val="0"/>
          <w:sz w:val="28"/>
          <w:szCs w:val="28"/>
          <w:shd w:val="clear" w:fill="FFFFFF"/>
          <w:lang w:val="en-US" w:eastAsia="zh-CN" w:bidi="ar"/>
        </w:rPr>
        <w:t>投标人拟委任</w:t>
      </w:r>
      <w:bookmarkEnd w:id="2"/>
      <w:r>
        <w:rPr>
          <w:rFonts w:hint="eastAsia" w:ascii="仿宋" w:hAnsi="仿宋" w:eastAsia="仿宋" w:cs="仿宋"/>
          <w:i w:val="0"/>
          <w:iCs w:val="0"/>
          <w:caps w:val="0"/>
          <w:color w:val="000000"/>
          <w:spacing w:val="0"/>
          <w:kern w:val="0"/>
          <w:sz w:val="28"/>
          <w:szCs w:val="28"/>
          <w:shd w:val="clear" w:fill="FFFFFF"/>
          <w:lang w:val="en-US" w:eastAsia="zh-CN" w:bidi="ar"/>
        </w:rPr>
        <w:t>项目负责人</w:t>
      </w:r>
      <w:r>
        <w:rPr>
          <w:rFonts w:ascii="仿宋" w:hAnsi="仿宋" w:eastAsia="仿宋" w:cs="仿宋"/>
          <w:i w:val="0"/>
          <w:iCs w:val="0"/>
          <w:caps w:val="0"/>
          <w:color w:val="000000"/>
          <w:spacing w:val="0"/>
          <w:kern w:val="0"/>
          <w:sz w:val="28"/>
          <w:szCs w:val="28"/>
          <w:shd w:val="clear" w:fill="FFFFFF"/>
          <w:lang w:val="en-US" w:eastAsia="zh-CN" w:bidi="ar"/>
        </w:rPr>
        <w:t>须具备</w:t>
      </w:r>
      <w:r>
        <w:rPr>
          <w:rFonts w:hint="eastAsia" w:ascii="仿宋" w:hAnsi="仿宋" w:eastAsia="仿宋" w:cs="仿宋"/>
          <w:i w:val="0"/>
          <w:iCs w:val="0"/>
          <w:caps w:val="0"/>
          <w:color w:val="000000"/>
          <w:spacing w:val="0"/>
          <w:kern w:val="0"/>
          <w:sz w:val="28"/>
          <w:szCs w:val="28"/>
          <w:shd w:val="clear" w:fill="FFFFFF"/>
          <w:lang w:val="en-US" w:eastAsia="zh-CN" w:bidi="ar"/>
        </w:rPr>
        <w:t>国家级注册造价工程师证书（土木建筑工程专业）或一级注册造价工程师（土木建筑工程专业）执业资格证书</w:t>
      </w:r>
      <w:r>
        <w:rPr>
          <w:rFonts w:ascii="仿宋" w:hAnsi="仿宋" w:eastAsia="仿宋" w:cs="仿宋"/>
          <w:i w:val="0"/>
          <w:iCs w:val="0"/>
          <w:caps w:val="0"/>
          <w:color w:val="000000"/>
          <w:spacing w:val="0"/>
          <w:kern w:val="0"/>
          <w:sz w:val="28"/>
          <w:szCs w:val="28"/>
          <w:shd w:val="clear" w:fill="FFFFFF"/>
          <w:lang w:val="en-US" w:eastAsia="zh-CN" w:bidi="ar"/>
        </w:rPr>
        <w:t>。</w:t>
      </w:r>
    </w:p>
    <w:p w14:paraId="6BF2633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4</w:t>
      </w:r>
      <w:r>
        <w:rPr>
          <w:rFonts w:ascii="仿宋" w:hAnsi="仿宋" w:eastAsia="仿宋" w:cs="仿宋"/>
          <w:i w:val="0"/>
          <w:iCs w:val="0"/>
          <w:caps w:val="0"/>
          <w:color w:val="000000"/>
          <w:spacing w:val="0"/>
          <w:kern w:val="0"/>
          <w:sz w:val="28"/>
          <w:szCs w:val="28"/>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shd w:val="clear" w:fill="FFFFFF"/>
          <w:lang w:val="en-US" w:eastAsia="zh-CN" w:bidi="ar"/>
        </w:rPr>
        <w:t>项目负责人</w:t>
      </w:r>
      <w:r>
        <w:rPr>
          <w:rFonts w:ascii="仿宋" w:hAnsi="仿宋" w:eastAsia="仿宋" w:cs="仿宋"/>
          <w:i w:val="0"/>
          <w:iCs w:val="0"/>
          <w:caps w:val="0"/>
          <w:color w:val="000000"/>
          <w:spacing w:val="0"/>
          <w:kern w:val="0"/>
          <w:sz w:val="28"/>
          <w:szCs w:val="28"/>
          <w:shd w:val="clear" w:fill="FFFFFF"/>
          <w:lang w:val="en-US" w:eastAsia="zh-CN" w:bidi="ar"/>
        </w:rPr>
        <w:t>业绩要求：自20</w:t>
      </w:r>
      <w:r>
        <w:rPr>
          <w:rFonts w:hint="eastAsia" w:ascii="仿宋" w:hAnsi="仿宋" w:eastAsia="仿宋" w:cs="仿宋"/>
          <w:i w:val="0"/>
          <w:iCs w:val="0"/>
          <w:caps w:val="0"/>
          <w:color w:val="000000"/>
          <w:spacing w:val="0"/>
          <w:kern w:val="0"/>
          <w:sz w:val="28"/>
          <w:szCs w:val="28"/>
          <w:shd w:val="clear" w:fill="FFFFFF"/>
          <w:lang w:val="en-US" w:eastAsia="zh-CN" w:bidi="ar"/>
        </w:rPr>
        <w:t>18</w:t>
      </w:r>
      <w:r>
        <w:rPr>
          <w:rFonts w:ascii="仿宋" w:hAnsi="仿宋" w:eastAsia="仿宋" w:cs="仿宋"/>
          <w:i w:val="0"/>
          <w:iCs w:val="0"/>
          <w:caps w:val="0"/>
          <w:color w:val="000000"/>
          <w:spacing w:val="0"/>
          <w:kern w:val="0"/>
          <w:sz w:val="28"/>
          <w:szCs w:val="28"/>
          <w:shd w:val="clear" w:fill="FFFFFF"/>
          <w:lang w:val="en-US" w:eastAsia="zh-CN" w:bidi="ar"/>
        </w:rPr>
        <w:t>年1月1日以来（以合同签订时间为准</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投标人拟委任</w:t>
      </w:r>
      <w:r>
        <w:rPr>
          <w:rFonts w:hint="eastAsia" w:ascii="仿宋" w:hAnsi="仿宋" w:eastAsia="仿宋" w:cs="仿宋"/>
          <w:i w:val="0"/>
          <w:iCs w:val="0"/>
          <w:caps w:val="0"/>
          <w:color w:val="000000"/>
          <w:spacing w:val="0"/>
          <w:kern w:val="0"/>
          <w:sz w:val="28"/>
          <w:szCs w:val="28"/>
          <w:shd w:val="clear" w:fill="FFFFFF"/>
          <w:lang w:val="en-US" w:eastAsia="zh-CN" w:bidi="ar"/>
        </w:rPr>
        <w:t>项目负责人</w:t>
      </w:r>
      <w:r>
        <w:rPr>
          <w:rFonts w:ascii="仿宋" w:hAnsi="仿宋" w:eastAsia="仿宋" w:cs="仿宋"/>
          <w:i w:val="0"/>
          <w:iCs w:val="0"/>
          <w:caps w:val="0"/>
          <w:color w:val="000000"/>
          <w:spacing w:val="0"/>
          <w:kern w:val="0"/>
          <w:sz w:val="28"/>
          <w:szCs w:val="28"/>
          <w:shd w:val="clear" w:fill="FFFFFF"/>
          <w:lang w:val="en-US" w:eastAsia="zh-CN" w:bidi="ar"/>
        </w:rPr>
        <w:t>须具备一个以</w:t>
      </w:r>
      <w:r>
        <w:rPr>
          <w:rFonts w:hint="eastAsia" w:ascii="仿宋" w:hAnsi="仿宋" w:eastAsia="仿宋" w:cs="仿宋"/>
          <w:i w:val="0"/>
          <w:iCs w:val="0"/>
          <w:caps w:val="0"/>
          <w:color w:val="000000"/>
          <w:spacing w:val="0"/>
          <w:kern w:val="0"/>
          <w:sz w:val="28"/>
          <w:szCs w:val="28"/>
          <w:shd w:val="clear" w:fill="FFFFFF"/>
          <w:lang w:val="en-US" w:eastAsia="zh-CN" w:bidi="ar"/>
        </w:rPr>
        <w:t>项目负责人</w:t>
      </w:r>
      <w:r>
        <w:rPr>
          <w:rFonts w:ascii="仿宋" w:hAnsi="仿宋" w:eastAsia="仿宋" w:cs="仿宋"/>
          <w:i w:val="0"/>
          <w:iCs w:val="0"/>
          <w:caps w:val="0"/>
          <w:color w:val="000000"/>
          <w:spacing w:val="0"/>
          <w:kern w:val="0"/>
          <w:sz w:val="28"/>
          <w:szCs w:val="28"/>
          <w:shd w:val="clear" w:fill="FFFFFF"/>
          <w:lang w:val="en-US" w:eastAsia="zh-CN" w:bidi="ar"/>
        </w:rPr>
        <w:t>身份承担的投资额</w:t>
      </w:r>
      <w:r>
        <w:rPr>
          <w:rFonts w:hint="eastAsia" w:ascii="仿宋" w:hAnsi="仿宋" w:eastAsia="仿宋" w:cs="仿宋"/>
          <w:i w:val="0"/>
          <w:iCs w:val="0"/>
          <w:caps w:val="0"/>
          <w:color w:val="000000"/>
          <w:spacing w:val="0"/>
          <w:kern w:val="0"/>
          <w:sz w:val="28"/>
          <w:szCs w:val="28"/>
          <w:shd w:val="clear" w:fill="FFFFFF"/>
          <w:lang w:val="en-US" w:eastAsia="zh-CN" w:bidi="ar"/>
        </w:rPr>
        <w:t>10000</w:t>
      </w:r>
      <w:r>
        <w:rPr>
          <w:rFonts w:ascii="仿宋" w:hAnsi="仿宋" w:eastAsia="仿宋" w:cs="仿宋"/>
          <w:i w:val="0"/>
          <w:iCs w:val="0"/>
          <w:caps w:val="0"/>
          <w:color w:val="000000"/>
          <w:spacing w:val="0"/>
          <w:kern w:val="0"/>
          <w:sz w:val="28"/>
          <w:szCs w:val="28"/>
          <w:shd w:val="clear" w:fill="FFFFFF"/>
          <w:lang w:val="en-US" w:eastAsia="zh-CN" w:bidi="ar"/>
        </w:rPr>
        <w:t>万元</w:t>
      </w:r>
      <w:r>
        <w:rPr>
          <w:rFonts w:hint="eastAsia" w:ascii="仿宋" w:hAnsi="仿宋" w:eastAsia="仿宋" w:cs="仿宋"/>
          <w:i w:val="0"/>
          <w:iCs w:val="0"/>
          <w:caps w:val="0"/>
          <w:color w:val="000000"/>
          <w:spacing w:val="0"/>
          <w:kern w:val="0"/>
          <w:sz w:val="28"/>
          <w:szCs w:val="28"/>
          <w:shd w:val="clear" w:fill="FFFFFF"/>
          <w:lang w:val="en-US" w:eastAsia="zh-CN" w:bidi="ar"/>
        </w:rPr>
        <w:t>人民币</w:t>
      </w:r>
      <w:r>
        <w:rPr>
          <w:rFonts w:ascii="仿宋" w:hAnsi="仿宋" w:eastAsia="仿宋" w:cs="仿宋"/>
          <w:i w:val="0"/>
          <w:iCs w:val="0"/>
          <w:caps w:val="0"/>
          <w:color w:val="000000"/>
          <w:spacing w:val="0"/>
          <w:kern w:val="0"/>
          <w:sz w:val="28"/>
          <w:szCs w:val="28"/>
          <w:shd w:val="clear" w:fill="FFFFFF"/>
          <w:lang w:val="en-US" w:eastAsia="zh-CN" w:bidi="ar"/>
        </w:rPr>
        <w:t>及以上或总建筑面积</w:t>
      </w:r>
      <w:r>
        <w:rPr>
          <w:rFonts w:hint="eastAsia" w:ascii="仿宋" w:hAnsi="仿宋" w:eastAsia="仿宋" w:cs="仿宋"/>
          <w:i w:val="0"/>
          <w:iCs w:val="0"/>
          <w:caps w:val="0"/>
          <w:color w:val="000000"/>
          <w:spacing w:val="0"/>
          <w:kern w:val="0"/>
          <w:sz w:val="28"/>
          <w:szCs w:val="28"/>
          <w:shd w:val="clear" w:fill="FFFFFF"/>
          <w:lang w:val="en-US" w:eastAsia="zh-CN" w:bidi="ar"/>
        </w:rPr>
        <w:t>35000</w:t>
      </w:r>
      <w:r>
        <w:rPr>
          <w:rFonts w:ascii="仿宋" w:hAnsi="仿宋" w:eastAsia="仿宋" w:cs="仿宋"/>
          <w:i w:val="0"/>
          <w:iCs w:val="0"/>
          <w:caps w:val="0"/>
          <w:color w:val="000000"/>
          <w:spacing w:val="0"/>
          <w:kern w:val="0"/>
          <w:sz w:val="28"/>
          <w:szCs w:val="28"/>
          <w:shd w:val="clear" w:fill="FFFFFF"/>
          <w:lang w:val="en-US" w:eastAsia="zh-CN" w:bidi="ar"/>
        </w:rPr>
        <w:t>平方米及以上的</w:t>
      </w:r>
      <w:r>
        <w:rPr>
          <w:rFonts w:hint="eastAsia" w:ascii="仿宋" w:hAnsi="仿宋" w:eastAsia="仿宋" w:cs="仿宋"/>
          <w:i w:val="0"/>
          <w:iCs w:val="0"/>
          <w:caps w:val="0"/>
          <w:color w:val="000000"/>
          <w:spacing w:val="0"/>
          <w:kern w:val="0"/>
          <w:sz w:val="28"/>
          <w:szCs w:val="28"/>
          <w:shd w:val="clear" w:fill="FFFFFF"/>
          <w:lang w:val="en-US" w:eastAsia="zh-CN" w:bidi="ar"/>
        </w:rPr>
        <w:t>房屋建筑的以下业绩之一：</w:t>
      </w:r>
    </w:p>
    <w:p w14:paraId="0CA4F51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（1）工程量清单及最高投标限价（控制价）编制业绩；</w:t>
      </w:r>
    </w:p>
    <w:p w14:paraId="492EC64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（2）工程结算审核业绩；</w:t>
      </w:r>
    </w:p>
    <w:p w14:paraId="076F36D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（3）全过程咨询服务（含造价咨询或跟踪审计）业绩。</w:t>
      </w:r>
    </w:p>
    <w:p w14:paraId="558D7DC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3.5 </w:t>
      </w:r>
      <w:r>
        <w:rPr>
          <w:rFonts w:ascii="仿宋" w:hAnsi="仿宋" w:eastAsia="仿宋" w:cs="仿宋"/>
          <w:i w:val="0"/>
          <w:iCs w:val="0"/>
          <w:caps w:val="0"/>
          <w:color w:val="000000"/>
          <w:spacing w:val="0"/>
          <w:kern w:val="0"/>
          <w:sz w:val="28"/>
          <w:szCs w:val="28"/>
          <w:shd w:val="clear" w:fill="FFFFFF"/>
          <w:lang w:val="en-US" w:eastAsia="zh-CN" w:bidi="ar"/>
        </w:rPr>
        <w:t>投标人须保证</w:t>
      </w:r>
      <w:r>
        <w:rPr>
          <w:rFonts w:hint="eastAsia" w:ascii="仿宋" w:hAnsi="仿宋" w:eastAsia="仿宋" w:cs="仿宋"/>
          <w:i w:val="0"/>
          <w:iCs w:val="0"/>
          <w:caps w:val="0"/>
          <w:color w:val="000000"/>
          <w:spacing w:val="0"/>
          <w:kern w:val="0"/>
          <w:sz w:val="28"/>
          <w:szCs w:val="28"/>
          <w:shd w:val="clear" w:fill="FFFFFF"/>
          <w:lang w:val="en-US" w:eastAsia="zh-CN" w:bidi="ar"/>
        </w:rPr>
        <w:t>为拟派项目人员</w:t>
      </w:r>
      <w:r>
        <w:rPr>
          <w:rFonts w:ascii="仿宋" w:hAnsi="仿宋" w:eastAsia="仿宋" w:cs="仿宋"/>
          <w:i w:val="0"/>
          <w:iCs w:val="0"/>
          <w:caps w:val="0"/>
          <w:color w:val="000000"/>
          <w:spacing w:val="0"/>
          <w:kern w:val="0"/>
          <w:sz w:val="28"/>
          <w:szCs w:val="28"/>
          <w:shd w:val="clear" w:fill="FFFFFF"/>
          <w:lang w:val="en-US" w:eastAsia="zh-CN" w:bidi="ar"/>
        </w:rPr>
        <w:t>通过依法合规的手续获得项目所在地工作的合法身份（投标人提供书面承诺）。</w:t>
      </w:r>
    </w:p>
    <w:p w14:paraId="5B9E688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6信用要求：投标人不得存在以下不良信用记录情形之一（以“信用中国”网站（www.creditchina.gov.cn）查询为准）：</w:t>
      </w:r>
    </w:p>
    <w:p w14:paraId="067E30F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25063A4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r>
        <w:rPr>
          <w:rFonts w:ascii="仿宋" w:hAnsi="仿宋" w:eastAsia="仿宋" w:cs="仿宋"/>
          <w:i w:val="0"/>
          <w:iCs w:val="0"/>
          <w:caps w:val="0"/>
          <w:color w:val="000000"/>
          <w:spacing w:val="0"/>
          <w:kern w:val="0"/>
          <w:sz w:val="28"/>
          <w:szCs w:val="28"/>
          <w:shd w:val="clear" w:fill="FFFFFF"/>
          <w:lang w:val="en-US" w:eastAsia="zh-CN" w:bidi="ar"/>
        </w:rPr>
        <w:t>。</w:t>
      </w:r>
    </w:p>
    <w:p w14:paraId="6D5A275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7</w:t>
      </w:r>
      <w:r>
        <w:rPr>
          <w:rFonts w:ascii="仿宋" w:hAnsi="仿宋" w:eastAsia="仿宋" w:cs="仿宋"/>
          <w:i w:val="0"/>
          <w:iCs w:val="0"/>
          <w:caps w:val="0"/>
          <w:color w:val="000000"/>
          <w:spacing w:val="0"/>
          <w:kern w:val="0"/>
          <w:sz w:val="28"/>
          <w:szCs w:val="28"/>
          <w:shd w:val="clear" w:fill="FFFFFF"/>
          <w:lang w:val="en-US" w:eastAsia="zh-CN" w:bidi="ar"/>
        </w:rPr>
        <w:t>本次招标不接受联合体投标。</w:t>
      </w:r>
    </w:p>
    <w:p w14:paraId="1BA9B55F">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4.招标文件的获取</w:t>
      </w:r>
    </w:p>
    <w:p w14:paraId="050585B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4.1 获取时间：202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11</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25</w:t>
      </w:r>
      <w:r>
        <w:rPr>
          <w:rFonts w:ascii="仿宋" w:hAnsi="仿宋" w:eastAsia="仿宋" w:cs="仿宋"/>
          <w:i w:val="0"/>
          <w:iCs w:val="0"/>
          <w:caps w:val="0"/>
          <w:color w:val="000000"/>
          <w:spacing w:val="0"/>
          <w:kern w:val="0"/>
          <w:sz w:val="28"/>
          <w:szCs w:val="28"/>
          <w:shd w:val="clear" w:fill="FFFFFF"/>
          <w:lang w:val="en-US" w:eastAsia="zh-CN" w:bidi="ar"/>
        </w:rPr>
        <w:t>日至202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2</w:t>
      </w:r>
      <w:r>
        <w:rPr>
          <w:rFonts w:ascii="仿宋" w:hAnsi="仿宋" w:eastAsia="仿宋" w:cs="仿宋"/>
          <w:i w:val="0"/>
          <w:iCs w:val="0"/>
          <w:caps w:val="0"/>
          <w:color w:val="000000"/>
          <w:spacing w:val="0"/>
          <w:kern w:val="0"/>
          <w:sz w:val="28"/>
          <w:szCs w:val="28"/>
          <w:shd w:val="clear" w:fill="FFFFFF"/>
          <w:lang w:val="en-US" w:eastAsia="zh-CN" w:bidi="ar"/>
        </w:rPr>
        <w:t>日下午17:00。</w:t>
      </w:r>
    </w:p>
    <w:p w14:paraId="032CA49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4.2 获取方式：</w:t>
      </w:r>
    </w:p>
    <w:p w14:paraId="08C95FD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6A5468E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630A861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14:paraId="033DD5D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（4）已注册的潜在投标人/供应商若注册信息发生变更（如：与初始注册信息不一致），应及时网上提交变更申请。因未及时变更导致不利后果的，责任自负。</w:t>
      </w:r>
    </w:p>
    <w:p w14:paraId="13BEA67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4CFCEC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（6）电子投标文件必须使用“优质采投标文件制作工具”制作生成并上传。下载地址：http://toolcdn.youzhicai.com/tools/BidderTools.zip，使用说明书及视频教程下载地址:http://file.youzhicai.com/files/BidderHelp.rar。</w:t>
      </w:r>
    </w:p>
    <w:p w14:paraId="3FF244A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4.3 招标文件：</w:t>
      </w:r>
      <w:r>
        <w:rPr>
          <w:rFonts w:hint="eastAsia" w:ascii="仿宋" w:hAnsi="仿宋" w:eastAsia="仿宋" w:cs="仿宋"/>
          <w:i w:val="0"/>
          <w:iCs w:val="0"/>
          <w:caps w:val="0"/>
          <w:color w:val="000000"/>
          <w:spacing w:val="0"/>
          <w:kern w:val="0"/>
          <w:sz w:val="28"/>
          <w:szCs w:val="28"/>
          <w:shd w:val="clear" w:fill="FFFFFF"/>
          <w:lang w:val="en-US" w:eastAsia="zh-CN" w:bidi="ar"/>
        </w:rPr>
        <w:t>400元人民币/本</w:t>
      </w:r>
      <w:r>
        <w:rPr>
          <w:rFonts w:ascii="仿宋" w:hAnsi="仿宋" w:eastAsia="仿宋" w:cs="仿宋"/>
          <w:i w:val="0"/>
          <w:iCs w:val="0"/>
          <w:caps w:val="0"/>
          <w:color w:val="000000"/>
          <w:spacing w:val="0"/>
          <w:kern w:val="0"/>
          <w:sz w:val="28"/>
          <w:szCs w:val="28"/>
          <w:shd w:val="clear" w:fill="FFFFFF"/>
          <w:lang w:val="en-US" w:eastAsia="zh-CN" w:bidi="ar"/>
        </w:rPr>
        <w:t>，招标文件售后不退。</w:t>
      </w:r>
    </w:p>
    <w:p w14:paraId="5CB374E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投标文件的递交</w:t>
      </w:r>
      <w:bookmarkStart w:id="3" w:name="_GoBack"/>
      <w:bookmarkEnd w:id="3"/>
    </w:p>
    <w:p w14:paraId="48FBAD0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投标文件递交的截止时间(投标截止时间，下同)为202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16</w:t>
      </w:r>
      <w:r>
        <w:rPr>
          <w:rFonts w:ascii="仿宋" w:hAnsi="仿宋" w:eastAsia="仿宋" w:cs="仿宋"/>
          <w:i w:val="0"/>
          <w:iCs w:val="0"/>
          <w:caps w:val="0"/>
          <w:color w:val="000000"/>
          <w:spacing w:val="0"/>
          <w:kern w:val="0"/>
          <w:sz w:val="28"/>
          <w:szCs w:val="28"/>
          <w:shd w:val="clear" w:fill="FFFFFF"/>
          <w:lang w:val="en-US" w:eastAsia="zh-CN" w:bidi="ar"/>
        </w:rPr>
        <w:t>日</w:t>
      </w:r>
      <w:r>
        <w:rPr>
          <w:rFonts w:hint="eastAsia" w:ascii="仿宋" w:hAnsi="仿宋" w:eastAsia="仿宋" w:cs="仿宋"/>
          <w:i w:val="0"/>
          <w:iCs w:val="0"/>
          <w:caps w:val="0"/>
          <w:color w:val="000000"/>
          <w:spacing w:val="0"/>
          <w:kern w:val="0"/>
          <w:sz w:val="28"/>
          <w:szCs w:val="28"/>
          <w:shd w:val="clear" w:fill="FFFFFF"/>
          <w:lang w:val="en-US" w:eastAsia="zh-CN" w:bidi="ar"/>
        </w:rPr>
        <w:t>9</w:t>
      </w:r>
      <w:r>
        <w:rPr>
          <w:rFonts w:ascii="仿宋" w:hAnsi="仿宋" w:eastAsia="仿宋" w:cs="仿宋"/>
          <w:i w:val="0"/>
          <w:iCs w:val="0"/>
          <w:caps w:val="0"/>
          <w:color w:val="000000"/>
          <w:spacing w:val="0"/>
          <w:kern w:val="0"/>
          <w:sz w:val="28"/>
          <w:szCs w:val="28"/>
          <w:shd w:val="clear" w:fill="FFFFFF"/>
          <w:lang w:val="en-US" w:eastAsia="zh-CN" w:bidi="ar"/>
        </w:rPr>
        <w:t>时</w:t>
      </w:r>
      <w:r>
        <w:rPr>
          <w:rFonts w:hint="eastAsia" w:ascii="仿宋" w:hAnsi="仿宋" w:eastAsia="仿宋" w:cs="仿宋"/>
          <w:i w:val="0"/>
          <w:iCs w:val="0"/>
          <w:caps w:val="0"/>
          <w:color w:val="000000"/>
          <w:spacing w:val="0"/>
          <w:kern w:val="0"/>
          <w:sz w:val="28"/>
          <w:szCs w:val="28"/>
          <w:shd w:val="clear" w:fill="FFFFFF"/>
          <w:lang w:val="en-US" w:eastAsia="zh-CN" w:bidi="ar"/>
        </w:rPr>
        <w:t>30</w:t>
      </w:r>
      <w:r>
        <w:rPr>
          <w:rFonts w:ascii="仿宋" w:hAnsi="仿宋" w:eastAsia="仿宋" w:cs="仿宋"/>
          <w:i w:val="0"/>
          <w:iCs w:val="0"/>
          <w:caps w:val="0"/>
          <w:color w:val="000000"/>
          <w:spacing w:val="0"/>
          <w:kern w:val="0"/>
          <w:sz w:val="28"/>
          <w:szCs w:val="28"/>
          <w:shd w:val="clear" w:fill="FFFFFF"/>
          <w:lang w:val="en-US" w:eastAsia="zh-CN" w:bidi="ar"/>
        </w:rPr>
        <w:t>分，投标人应在截止时间前通过</w:t>
      </w:r>
      <w:r>
        <w:rPr>
          <w:rFonts w:hint="eastAsia" w:ascii="仿宋" w:hAnsi="仿宋" w:eastAsia="仿宋" w:cs="仿宋"/>
          <w:i w:val="0"/>
          <w:iCs w:val="0"/>
          <w:caps w:val="0"/>
          <w:color w:val="000000"/>
          <w:spacing w:val="0"/>
          <w:kern w:val="0"/>
          <w:sz w:val="28"/>
          <w:szCs w:val="28"/>
          <w:shd w:val="clear" w:fill="FFFFFF"/>
          <w:lang w:val="en-US" w:eastAsia="zh-CN" w:bidi="ar"/>
        </w:rPr>
        <w:t>优</w:t>
      </w:r>
      <w:r>
        <w:rPr>
          <w:rFonts w:ascii="仿宋" w:hAnsi="仿宋" w:eastAsia="仿宋" w:cs="仿宋"/>
          <w:i w:val="0"/>
          <w:iCs w:val="0"/>
          <w:caps w:val="0"/>
          <w:color w:val="000000"/>
          <w:spacing w:val="0"/>
          <w:kern w:val="0"/>
          <w:sz w:val="28"/>
          <w:szCs w:val="28"/>
          <w:shd w:val="clear" w:fill="FFFFFF"/>
          <w:lang w:val="en-US" w:eastAsia="zh-CN" w:bidi="ar"/>
        </w:rPr>
        <w:t>质采云采购平台用户系统上传加密的电子投标文件。</w:t>
      </w:r>
    </w:p>
    <w:p w14:paraId="32DF7A29">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6. 开标时间及地点</w:t>
      </w:r>
    </w:p>
    <w:p w14:paraId="72AC083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6.1 开标时间：202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16</w:t>
      </w:r>
      <w:r>
        <w:rPr>
          <w:rFonts w:ascii="仿宋" w:hAnsi="仿宋" w:eastAsia="仿宋" w:cs="仿宋"/>
          <w:i w:val="0"/>
          <w:iCs w:val="0"/>
          <w:caps w:val="0"/>
          <w:color w:val="000000"/>
          <w:spacing w:val="0"/>
          <w:kern w:val="0"/>
          <w:sz w:val="28"/>
          <w:szCs w:val="28"/>
          <w:shd w:val="clear" w:fill="FFFFFF"/>
          <w:lang w:val="en-US" w:eastAsia="zh-CN" w:bidi="ar"/>
        </w:rPr>
        <w:t>日</w:t>
      </w:r>
      <w:r>
        <w:rPr>
          <w:rFonts w:hint="eastAsia" w:ascii="仿宋" w:hAnsi="仿宋" w:eastAsia="仿宋" w:cs="仿宋"/>
          <w:i w:val="0"/>
          <w:iCs w:val="0"/>
          <w:caps w:val="0"/>
          <w:color w:val="000000"/>
          <w:spacing w:val="0"/>
          <w:kern w:val="0"/>
          <w:sz w:val="28"/>
          <w:szCs w:val="28"/>
          <w:shd w:val="clear" w:fill="FFFFFF"/>
          <w:lang w:val="en-US" w:eastAsia="zh-CN" w:bidi="ar"/>
        </w:rPr>
        <w:t>9</w:t>
      </w:r>
      <w:r>
        <w:rPr>
          <w:rFonts w:ascii="仿宋" w:hAnsi="仿宋" w:eastAsia="仿宋" w:cs="仿宋"/>
          <w:i w:val="0"/>
          <w:iCs w:val="0"/>
          <w:caps w:val="0"/>
          <w:color w:val="000000"/>
          <w:spacing w:val="0"/>
          <w:kern w:val="0"/>
          <w:sz w:val="28"/>
          <w:szCs w:val="28"/>
          <w:shd w:val="clear" w:fill="FFFFFF"/>
          <w:lang w:val="en-US" w:eastAsia="zh-CN" w:bidi="ar"/>
        </w:rPr>
        <w:t>时</w:t>
      </w:r>
      <w:r>
        <w:rPr>
          <w:rFonts w:hint="eastAsia" w:ascii="仿宋" w:hAnsi="仿宋" w:eastAsia="仿宋" w:cs="仿宋"/>
          <w:i w:val="0"/>
          <w:iCs w:val="0"/>
          <w:caps w:val="0"/>
          <w:color w:val="000000"/>
          <w:spacing w:val="0"/>
          <w:kern w:val="0"/>
          <w:sz w:val="28"/>
          <w:szCs w:val="28"/>
          <w:shd w:val="clear" w:fill="FFFFFF"/>
          <w:lang w:val="en-US" w:eastAsia="zh-CN" w:bidi="ar"/>
        </w:rPr>
        <w:t>30</w:t>
      </w:r>
      <w:r>
        <w:rPr>
          <w:rFonts w:ascii="仿宋" w:hAnsi="仿宋" w:eastAsia="仿宋" w:cs="仿宋"/>
          <w:i w:val="0"/>
          <w:iCs w:val="0"/>
          <w:caps w:val="0"/>
          <w:color w:val="000000"/>
          <w:spacing w:val="0"/>
          <w:kern w:val="0"/>
          <w:sz w:val="28"/>
          <w:szCs w:val="28"/>
          <w:shd w:val="clear" w:fill="FFFFFF"/>
          <w:lang w:val="en-US" w:eastAsia="zh-CN" w:bidi="ar"/>
        </w:rPr>
        <w:t>分。</w:t>
      </w:r>
    </w:p>
    <w:p w14:paraId="7F3C26C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6.2 投标文件递交地点（开标地点）：</w:t>
      </w:r>
      <w:r>
        <w:rPr>
          <w:rFonts w:hint="eastAsia" w:ascii="仿宋" w:hAnsi="仿宋" w:eastAsia="仿宋" w:cs="仿宋"/>
          <w:i w:val="0"/>
          <w:iCs w:val="0"/>
          <w:caps w:val="0"/>
          <w:color w:val="000000"/>
          <w:spacing w:val="0"/>
          <w:kern w:val="0"/>
          <w:sz w:val="28"/>
          <w:szCs w:val="28"/>
          <w:shd w:val="clear" w:fill="FFFFFF"/>
          <w:lang w:val="en-US" w:eastAsia="zh-CN" w:bidi="ar"/>
        </w:rPr>
        <w:t>通过 “优质采云采购平台”（http://www.youzhicai.com/）递交。</w:t>
      </w:r>
    </w:p>
    <w:p w14:paraId="6F46C51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6.3 投标文件解密：30分钟内，具体以电子交易平台时间为准。</w:t>
      </w:r>
    </w:p>
    <w:p w14:paraId="30B73E17">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发布公告的媒介</w:t>
      </w:r>
    </w:p>
    <w:p w14:paraId="4C02DE6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7A13844E">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8.联系方式</w:t>
      </w:r>
    </w:p>
    <w:p w14:paraId="34101BE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8.1 招标人</w:t>
      </w:r>
    </w:p>
    <w:p w14:paraId="13172CA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招标人：</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p>
    <w:p w14:paraId="6B571A4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地址：</w:t>
      </w:r>
      <w:r>
        <w:rPr>
          <w:rFonts w:hint="eastAsia" w:ascii="仿宋" w:hAnsi="仿宋" w:eastAsia="仿宋" w:cs="仿宋"/>
          <w:i w:val="0"/>
          <w:iCs w:val="0"/>
          <w:caps w:val="0"/>
          <w:color w:val="000000"/>
          <w:spacing w:val="0"/>
          <w:kern w:val="0"/>
          <w:sz w:val="28"/>
          <w:szCs w:val="28"/>
          <w:shd w:val="clear" w:fill="FFFFFF"/>
          <w:lang w:val="en-US" w:eastAsia="zh-CN" w:bidi="ar"/>
        </w:rPr>
        <w:t>泰国春武里洛加纳龙炎工业园二期</w:t>
      </w:r>
    </w:p>
    <w:p w14:paraId="0BBB38F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联系人：</w:t>
      </w:r>
      <w:r>
        <w:rPr>
          <w:rFonts w:hint="eastAsia" w:ascii="仿宋" w:hAnsi="仿宋" w:eastAsia="仿宋" w:cs="仿宋"/>
          <w:i w:val="0"/>
          <w:iCs w:val="0"/>
          <w:caps w:val="0"/>
          <w:color w:val="000000"/>
          <w:spacing w:val="0"/>
          <w:kern w:val="0"/>
          <w:sz w:val="28"/>
          <w:szCs w:val="28"/>
          <w:shd w:val="clear" w:fill="FFFFFF"/>
          <w:lang w:val="en-US" w:eastAsia="zh-CN" w:bidi="ar"/>
        </w:rPr>
        <w:t>张工</w:t>
      </w:r>
    </w:p>
    <w:p w14:paraId="1864B38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联系电话：</w:t>
      </w:r>
      <w:r>
        <w:rPr>
          <w:rFonts w:hint="eastAsia" w:ascii="仿宋" w:hAnsi="仿宋" w:eastAsia="仿宋" w:cs="仿宋"/>
          <w:i w:val="0"/>
          <w:iCs w:val="0"/>
          <w:caps w:val="0"/>
          <w:color w:val="000000"/>
          <w:spacing w:val="0"/>
          <w:kern w:val="0"/>
          <w:sz w:val="28"/>
          <w:szCs w:val="28"/>
          <w:shd w:val="clear" w:fill="FFFFFF"/>
          <w:lang w:val="en-US" w:eastAsia="zh-CN" w:bidi="ar"/>
        </w:rPr>
        <w:t>0551-63689568</w:t>
      </w:r>
    </w:p>
    <w:p w14:paraId="2677C93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招标代理机构名称：安徽省招标集团股份有限公司</w:t>
      </w:r>
    </w:p>
    <w:p w14:paraId="3226C5E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地址：</w:t>
      </w:r>
      <w:r>
        <w:rPr>
          <w:rFonts w:hint="eastAsia" w:ascii="仿宋" w:hAnsi="仿宋" w:eastAsia="仿宋" w:cs="仿宋"/>
          <w:i w:val="0"/>
          <w:iCs w:val="0"/>
          <w:caps w:val="0"/>
          <w:color w:val="000000"/>
          <w:spacing w:val="0"/>
          <w:kern w:val="0"/>
          <w:sz w:val="28"/>
          <w:szCs w:val="28"/>
          <w:shd w:val="clear" w:fill="FFFFFF"/>
          <w:lang w:val="en-US" w:eastAsia="zh-CN" w:bidi="ar"/>
        </w:rPr>
        <w:t>安徽省合肥市包河区紫云路888号</w:t>
      </w:r>
    </w:p>
    <w:p w14:paraId="6F6B88B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联系人：</w:t>
      </w:r>
      <w:r>
        <w:rPr>
          <w:rFonts w:hint="eastAsia" w:ascii="仿宋" w:hAnsi="仿宋" w:eastAsia="仿宋" w:cs="仿宋"/>
          <w:i w:val="0"/>
          <w:iCs w:val="0"/>
          <w:caps w:val="0"/>
          <w:color w:val="000000"/>
          <w:spacing w:val="0"/>
          <w:kern w:val="0"/>
          <w:sz w:val="28"/>
          <w:szCs w:val="28"/>
          <w:shd w:val="clear" w:fill="FFFFFF"/>
          <w:lang w:val="en-US" w:eastAsia="zh-CN" w:bidi="ar"/>
        </w:rPr>
        <w:t>王瑜秀</w:t>
      </w:r>
      <w:r>
        <w:rPr>
          <w:rFonts w:ascii="仿宋" w:hAnsi="仿宋" w:eastAsia="仿宋" w:cs="仿宋"/>
          <w:i w:val="0"/>
          <w:iCs w:val="0"/>
          <w:caps w:val="0"/>
          <w:color w:val="000000"/>
          <w:spacing w:val="0"/>
          <w:kern w:val="0"/>
          <w:sz w:val="28"/>
          <w:szCs w:val="28"/>
          <w:shd w:val="clear" w:fill="FFFFFF"/>
          <w:lang w:val="en-US" w:eastAsia="zh-CN" w:bidi="ar"/>
        </w:rPr>
        <w:t>、王</w:t>
      </w:r>
      <w:r>
        <w:rPr>
          <w:rFonts w:hint="eastAsia" w:ascii="仿宋" w:hAnsi="仿宋" w:eastAsia="仿宋" w:cs="仿宋"/>
          <w:i w:val="0"/>
          <w:iCs w:val="0"/>
          <w:caps w:val="0"/>
          <w:color w:val="000000"/>
          <w:spacing w:val="0"/>
          <w:kern w:val="0"/>
          <w:sz w:val="28"/>
          <w:szCs w:val="28"/>
          <w:shd w:val="clear" w:fill="FFFFFF"/>
          <w:lang w:val="en-US" w:eastAsia="zh-CN" w:bidi="ar"/>
        </w:rPr>
        <w:t>伟</w:t>
      </w:r>
    </w:p>
    <w:p w14:paraId="4533162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联系电话：0551-</w:t>
      </w:r>
      <w:r>
        <w:rPr>
          <w:rFonts w:hint="eastAsia" w:ascii="仿宋" w:hAnsi="仿宋" w:eastAsia="仿宋" w:cs="仿宋"/>
          <w:i w:val="0"/>
          <w:iCs w:val="0"/>
          <w:caps w:val="0"/>
          <w:color w:val="000000"/>
          <w:spacing w:val="0"/>
          <w:kern w:val="0"/>
          <w:sz w:val="28"/>
          <w:szCs w:val="28"/>
          <w:shd w:val="clear" w:fill="FFFFFF"/>
          <w:lang w:val="en-US" w:eastAsia="zh-CN" w:bidi="ar"/>
        </w:rPr>
        <w:t>66061470、66061479</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19966468545</w:t>
      </w:r>
    </w:p>
    <w:p w14:paraId="2942E0A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应急客服电话：0551-62220153（接听时间：8:30-12:00,13:30-17:30，节假日除外。潜在投标人/响应人应优先拨打联系电话，无人接听时再拨打该“应急客服电话”）</w:t>
      </w:r>
    </w:p>
    <w:p w14:paraId="0DA7495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电子邮件：zhaobiao7@ah-inter.com</w:t>
      </w:r>
    </w:p>
    <w:p w14:paraId="3CAD5DDA">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9.其他事项说明</w:t>
      </w:r>
    </w:p>
    <w:p w14:paraId="026DB41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9.1 投标人应合理安排招标文件获取及缴费时间，特别是网络速度慢的地区防止在系统关闭前网络拥堵无法操作。如果因计算机及网络故障造成无法完成招标文件获取及缴费，责任自负。</w:t>
      </w:r>
    </w:p>
    <w:p w14:paraId="5089BEB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9.2 投标人通过优质采云采购平台提供的投标工具进行电子投标文件编制，在使用投标工具过程中如有技术问题，请致电网络技术服务电话：400-0099-555。</w:t>
      </w:r>
    </w:p>
    <w:p w14:paraId="148D4DA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80269"/>
    <w:rsid w:val="040464D2"/>
    <w:rsid w:val="0730481F"/>
    <w:rsid w:val="1B6F3710"/>
    <w:rsid w:val="1EF80269"/>
    <w:rsid w:val="20735702"/>
    <w:rsid w:val="21863561"/>
    <w:rsid w:val="30A74E11"/>
    <w:rsid w:val="43122A4F"/>
    <w:rsid w:val="5DAD3649"/>
    <w:rsid w:val="6C07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0"/>
    </w:rPr>
  </w:style>
  <w:style w:type="paragraph" w:styleId="3">
    <w:name w:val="envelope return"/>
    <w:basedOn w:val="1"/>
    <w:qFormat/>
    <w:uiPriority w:val="99"/>
    <w:pPr>
      <w:snapToGrid w:val="0"/>
    </w:pPr>
    <w:rPr>
      <w:rFonts w:ascii="Arial" w:hAnsi="Arial"/>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99"/>
    <w:pPr>
      <w:tabs>
        <w:tab w:val="left" w:pos="0"/>
        <w:tab w:val="left" w:pos="993"/>
        <w:tab w:val="left" w:pos="1134"/>
      </w:tabs>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2617</Words>
  <Characters>3252</Characters>
  <Lines>0</Lines>
  <Paragraphs>0</Paragraphs>
  <TotalTime>1</TotalTime>
  <ScaleCrop>false</ScaleCrop>
  <LinksUpToDate>false</LinksUpToDate>
  <CharactersWithSpaces>3274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2025-11-25T07:20:00Z</dcterms:created>
  <dc:creator>校对-申啊康</dc:creator>
  <cp:lastModifiedBy>校对-申啊康</cp:lastModifiedBy>
  <dcterms:modified xsi:type="dcterms:W3CDTF">2025-11-25T08:38:24Z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EE714C3E0268413EBC17BD722FD6536F_11</vt:lpwstr>
  </property>
  <property fmtid="{D5CDD505-2E9C-101B-9397-08002B2CF9AE}" pid="4" name="KSOTemplateDocerSaveRecord">
    <vt:lpwstr>eyJoZGlkIjoiZDczMGJhNmM3NDZiMTY0MjNiNmRjMTJiMDk1N2M2OTMiLCJ1c2VySWQiOiI4OTg2MjI0MTcifQ==</vt:lpwstr>
  </property>
</Properties>
</file>