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3"/>
        <w:gridCol w:w="1282"/>
        <w:gridCol w:w="2895"/>
        <w:gridCol w:w="923"/>
        <w:gridCol w:w="60"/>
        <w:gridCol w:w="1081"/>
        <w:gridCol w:w="1530"/>
      </w:tblGrid>
      <w:tr w14:paraId="14E7F8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1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项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目名称</w:t>
            </w:r>
          </w:p>
        </w:tc>
        <w:tc>
          <w:tcPr>
            <w:tcW w:w="777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5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left"/>
            </w:pPr>
            <w:r>
              <w:rPr>
                <w:rFonts w:hint="eastAsia"/>
              </w:rPr>
              <w:t>安庆合力车桥有限公司工业车辆车桥智能制造基地一期工程10kV开闭所、变配电室电力工程</w:t>
            </w:r>
          </w:p>
        </w:tc>
      </w:tr>
      <w:tr w14:paraId="5555DC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9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777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1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left"/>
            </w:pPr>
            <w:r>
              <w:rPr>
                <w:rFonts w:hint="eastAsia"/>
              </w:rPr>
              <w:t>H0GC26A01G019</w:t>
            </w:r>
          </w:p>
        </w:tc>
      </w:tr>
      <w:tr w14:paraId="70E789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94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招标人</w:t>
            </w:r>
          </w:p>
        </w:tc>
        <w:tc>
          <w:tcPr>
            <w:tcW w:w="777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0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left"/>
            </w:pPr>
            <w:r>
              <w:rPr>
                <w:rFonts w:hint="eastAsia"/>
              </w:rPr>
              <w:t>安庆合力车桥有限公司</w:t>
            </w:r>
          </w:p>
        </w:tc>
      </w:tr>
      <w:tr w14:paraId="5FEFAC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7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招标人代表及联系方式</w:t>
            </w:r>
          </w:p>
        </w:tc>
        <w:tc>
          <w:tcPr>
            <w:tcW w:w="777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57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招标人代表：刘工</w:t>
            </w:r>
          </w:p>
          <w:p w14:paraId="14201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rightChars="0"/>
              <w:jc w:val="left"/>
            </w:pPr>
            <w:r>
              <w:rPr>
                <w:rFonts w:hint="eastAsia"/>
              </w:rPr>
              <w:t>联系方式：0556-5345330</w:t>
            </w:r>
          </w:p>
        </w:tc>
      </w:tr>
      <w:tr w14:paraId="44664A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CCE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最高限价</w:t>
            </w:r>
          </w:p>
        </w:tc>
        <w:tc>
          <w:tcPr>
            <w:tcW w:w="777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1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left"/>
            </w:pPr>
            <w:r>
              <w:rPr>
                <w:rFonts w:hint="eastAsia"/>
              </w:rPr>
              <w:t>人民币902.428977万元</w:t>
            </w:r>
          </w:p>
        </w:tc>
      </w:tr>
      <w:tr w14:paraId="075E79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8A3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代理机构</w:t>
            </w:r>
          </w:p>
        </w:tc>
        <w:tc>
          <w:tcPr>
            <w:tcW w:w="777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00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安徽省招标集团股份有限公司</w:t>
            </w:r>
          </w:p>
        </w:tc>
      </w:tr>
      <w:tr w14:paraId="2FC1D7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  <w:jc w:val="center"/>
        </w:trPr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3F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代理机构地址和联系方式</w:t>
            </w:r>
          </w:p>
        </w:tc>
        <w:tc>
          <w:tcPr>
            <w:tcW w:w="777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7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地址：安徽省合肥市包河区义城街道紫云路888号</w:t>
            </w:r>
          </w:p>
          <w:p w14:paraId="3650E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right="0" w:rightChars="0"/>
              <w:jc w:val="left"/>
            </w:pPr>
            <w:r>
              <w:rPr>
                <w:rFonts w:hint="eastAsia"/>
              </w:rPr>
              <w:t xml:space="preserve">联系方式：王伟，0551-66061479、15055137710 </w:t>
            </w:r>
          </w:p>
        </w:tc>
      </w:tr>
      <w:tr w14:paraId="0BCE42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3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招标方式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4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公开招标 </w:t>
            </w:r>
          </w:p>
        </w:tc>
        <w:tc>
          <w:tcPr>
            <w:tcW w:w="38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84E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评标办法</w:t>
            </w:r>
          </w:p>
        </w:tc>
        <w:tc>
          <w:tcPr>
            <w:tcW w:w="267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F7B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/>
              </w:rPr>
              <w:t xml:space="preserve">综合评估法II </w:t>
            </w:r>
          </w:p>
        </w:tc>
      </w:tr>
      <w:tr w14:paraId="260C2A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3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开标时间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328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/>
              </w:rPr>
              <w:t>2026年03月30日 09时00分</w:t>
            </w:r>
          </w:p>
        </w:tc>
        <w:tc>
          <w:tcPr>
            <w:tcW w:w="38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D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计划工期</w:t>
            </w:r>
          </w:p>
        </w:tc>
        <w:tc>
          <w:tcPr>
            <w:tcW w:w="267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1A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/>
              </w:rPr>
              <w:t>70日历天</w:t>
            </w:r>
          </w:p>
        </w:tc>
      </w:tr>
      <w:tr w14:paraId="424702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2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9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中标单位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2F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名  称</w:t>
            </w:r>
          </w:p>
        </w:tc>
        <w:tc>
          <w:tcPr>
            <w:tcW w:w="648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49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</w:rPr>
              <w:t>四川木森建设工程有限公司</w:t>
            </w:r>
          </w:p>
        </w:tc>
      </w:tr>
      <w:tr w14:paraId="6AFDD8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87173">
            <w:pPr>
              <w:rPr>
                <w:rFonts w:hint="default" w:ascii="SourceHanSansCN-Regular" w:hAnsi="SourceHanSansCN-Regular" w:eastAsia="SourceHanSansCN-Regular" w:cs="SourceHanSansCN-Regular"/>
                <w:color w:val="333333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1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响应招标文件的资格能力</w:t>
            </w:r>
          </w:p>
        </w:tc>
        <w:tc>
          <w:tcPr>
            <w:tcW w:w="38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3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</w:rPr>
              <w:t>电力工程施工总承包贰级、承装（修、试）电力设施许可证（承装类二级、承修类二级，承试类二级）</w:t>
            </w:r>
          </w:p>
        </w:tc>
        <w:tc>
          <w:tcPr>
            <w:tcW w:w="11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3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投标工期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4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/>
              </w:rPr>
              <w:t>70日历天</w:t>
            </w:r>
          </w:p>
        </w:tc>
      </w:tr>
      <w:tr w14:paraId="267DD2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1DD6">
            <w:pPr>
              <w:rPr>
                <w:rFonts w:hint="default" w:ascii="SourceHanSansCN-Regular" w:hAnsi="SourceHanSansCN-Regular" w:eastAsia="SourceHanSansCN-Regular" w:cs="SourceHanSansCN-Regular"/>
                <w:color w:val="333333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55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地  址</w:t>
            </w:r>
          </w:p>
        </w:tc>
        <w:tc>
          <w:tcPr>
            <w:tcW w:w="648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B15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成都市锦江区通宝街360号（2#一层）（自编号1460号）</w:t>
            </w:r>
          </w:p>
        </w:tc>
      </w:tr>
      <w:tr w14:paraId="049D2F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C9F2">
            <w:pPr>
              <w:rPr>
                <w:rFonts w:hint="default" w:ascii="SourceHanSansCN-Regular" w:hAnsi="SourceHanSansCN-Regular" w:eastAsia="SourceHanSansCN-Regular" w:cs="SourceHanSansCN-Regular"/>
                <w:color w:val="333333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A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投标价(元)</w:t>
            </w:r>
          </w:p>
        </w:tc>
        <w:tc>
          <w:tcPr>
            <w:tcW w:w="648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952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人民币7940165.74元</w:t>
            </w:r>
          </w:p>
        </w:tc>
      </w:tr>
      <w:tr w14:paraId="45BB8A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9CB3D">
            <w:pPr>
              <w:rPr>
                <w:rFonts w:hint="default" w:ascii="SourceHanSansCN-Regular" w:hAnsi="SourceHanSansCN-Regular" w:eastAsia="SourceHanSansCN-Regular" w:cs="SourceHanSansCN-Regular"/>
                <w:color w:val="333333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F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28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F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林西万</w:t>
            </w:r>
          </w:p>
          <w:p w14:paraId="12C2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（5111**********5712）</w:t>
            </w:r>
          </w:p>
        </w:tc>
        <w:tc>
          <w:tcPr>
            <w:tcW w:w="983" w:type="dxa"/>
            <w:gridSpan w:val="2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资格证书名称及编号</w:t>
            </w:r>
          </w:p>
        </w:tc>
        <w:tc>
          <w:tcPr>
            <w:tcW w:w="261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 机电工程专业二级建造师注册证书</w:t>
            </w:r>
          </w:p>
        </w:tc>
      </w:tr>
      <w:tr w14:paraId="58EF09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6589">
            <w:pPr>
              <w:rPr>
                <w:rFonts w:hint="default" w:ascii="SourceHanSansCN-Regular" w:hAnsi="SourceHanSansCN-Regular" w:eastAsia="SourceHanSansCN-Regular" w:cs="SourceHanSansCN-Regular"/>
                <w:color w:val="333333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E539">
            <w:pPr>
              <w:jc w:val="center"/>
              <w:rPr>
                <w:rFonts w:hint="default" w:ascii="SourceHanSansCN-Regular" w:hAnsi="SourceHanSansCN-Regular" w:eastAsia="SourceHanSansCN-Regular" w:cs="SourceHanSansCN-Regular"/>
                <w:color w:val="333333"/>
                <w:sz w:val="24"/>
                <w:szCs w:val="24"/>
              </w:rPr>
            </w:pPr>
          </w:p>
        </w:tc>
        <w:tc>
          <w:tcPr>
            <w:tcW w:w="28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HanSansCN-Regular" w:hAnsi="SourceHanSansCN-Regular" w:eastAsia="SourceHanSansCN-Regular" w:cs="SourceHanSansCN-Regular"/>
                <w:color w:val="333333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6967E">
            <w:pPr>
              <w:jc w:val="center"/>
              <w:rPr>
                <w:rFonts w:hint="default" w:ascii="SourceHanSansCN-Regular" w:hAnsi="SourceHanSansCN-Regular" w:eastAsia="SourceHanSansCN-Regular" w:cs="SourceHanSansCN-Regular"/>
                <w:color w:val="333333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 川2512013201517378</w:t>
            </w:r>
          </w:p>
        </w:tc>
      </w:tr>
      <w:tr w14:paraId="3B6799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5EE1C">
            <w:pPr>
              <w:rPr>
                <w:rFonts w:hint="default" w:ascii="SourceHanSansCN-Regular" w:hAnsi="SourceHanSansCN-Regular" w:eastAsia="SourceHanSansCN-Regular" w:cs="SourceHanSansCN-Regular"/>
                <w:color w:val="333333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技术负责人</w:t>
            </w:r>
          </w:p>
        </w:tc>
        <w:tc>
          <w:tcPr>
            <w:tcW w:w="2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佘崇华</w:t>
            </w:r>
          </w:p>
        </w:tc>
        <w:tc>
          <w:tcPr>
            <w:tcW w:w="9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EB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质量标准</w:t>
            </w:r>
          </w:p>
        </w:tc>
        <w:tc>
          <w:tcPr>
            <w:tcW w:w="261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C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6DE62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79B9">
            <w:pPr>
              <w:rPr>
                <w:rFonts w:hint="default" w:ascii="SourceHanSansCN-Regular" w:hAnsi="SourceHanSansCN-Regular" w:eastAsia="SourceHanSansCN-Regular" w:cs="SourceHanSansCN-Regular"/>
                <w:color w:val="333333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企业业绩</w:t>
            </w:r>
          </w:p>
        </w:tc>
        <w:tc>
          <w:tcPr>
            <w:tcW w:w="648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7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11646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A6A4">
            <w:pPr>
              <w:rPr>
                <w:rFonts w:hint="default" w:ascii="SourceHanSansCN-Regular" w:hAnsi="SourceHanSansCN-Regular" w:eastAsia="SourceHanSansCN-Regular" w:cs="SourceHanSansCN-Regular"/>
                <w:color w:val="333333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1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企业获奖</w:t>
            </w:r>
          </w:p>
        </w:tc>
        <w:tc>
          <w:tcPr>
            <w:tcW w:w="648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3D61B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193A">
            <w:pPr>
              <w:rPr>
                <w:rFonts w:hint="default" w:ascii="SourceHanSansCN-Regular" w:hAnsi="SourceHanSansCN-Regular" w:eastAsia="SourceHanSansCN-Regular" w:cs="SourceHanSansCN-Regular"/>
                <w:color w:val="333333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3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项目负责人业绩</w:t>
            </w:r>
          </w:p>
        </w:tc>
        <w:tc>
          <w:tcPr>
            <w:tcW w:w="648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E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①成都合作污水处理厂四期及配套管网建设项目10KV外线施工 标段</w:t>
            </w:r>
          </w:p>
          <w:p w14:paraId="2D0843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②铁路总部片区城市更新安置房金泉点位项目正式用电工程施工</w:t>
            </w:r>
          </w:p>
        </w:tc>
      </w:tr>
      <w:tr w14:paraId="6BBFC1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CDBB">
            <w:pPr>
              <w:rPr>
                <w:rFonts w:hint="default" w:ascii="SourceHanSansCN-Regular" w:hAnsi="SourceHanSansCN-Regular" w:eastAsia="SourceHanSansCN-Regular" w:cs="SourceHanSansCN-Regular"/>
                <w:color w:val="333333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项目负责人获奖</w:t>
            </w:r>
          </w:p>
        </w:tc>
        <w:tc>
          <w:tcPr>
            <w:tcW w:w="648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F6D19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36464">
            <w:pPr>
              <w:rPr>
                <w:rFonts w:hint="default" w:ascii="SourceHanSansCN-Regular" w:hAnsi="SourceHanSansCN-Regular" w:eastAsia="SourceHanSansCN-Regular" w:cs="SourceHanSansCN-Regular"/>
                <w:color w:val="333333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技术负责人业绩</w:t>
            </w:r>
          </w:p>
        </w:tc>
        <w:tc>
          <w:tcPr>
            <w:tcW w:w="648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8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CA4FE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60E67">
            <w:pPr>
              <w:rPr>
                <w:rFonts w:hint="default" w:ascii="SourceHanSansCN-Regular" w:hAnsi="SourceHanSansCN-Regular" w:eastAsia="SourceHanSansCN-Regular" w:cs="SourceHanSansCN-Regular"/>
                <w:color w:val="333333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技术负责人获奖</w:t>
            </w:r>
          </w:p>
        </w:tc>
        <w:tc>
          <w:tcPr>
            <w:tcW w:w="648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DEE92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841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公示时间</w:t>
            </w:r>
          </w:p>
        </w:tc>
        <w:tc>
          <w:tcPr>
            <w:tcW w:w="777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00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2026年4月7日</w:t>
            </w:r>
          </w:p>
        </w:tc>
      </w:tr>
    </w:tbl>
    <w:p w14:paraId="277970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E671B"/>
    <w:rsid w:val="36B70617"/>
    <w:rsid w:val="370D0F0B"/>
    <w:rsid w:val="7FF4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none"/>
    </w:rPr>
  </w:style>
  <w:style w:type="character" w:styleId="5">
    <w:name w:val="HTML Definition"/>
    <w:basedOn w:val="3"/>
    <w:qFormat/>
    <w:uiPriority w:val="0"/>
  </w:style>
  <w:style w:type="character" w:styleId="6">
    <w:name w:val="HTML Typewriter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7">
    <w:name w:val="HTML Acronym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0000FF"/>
      <w:u w:val="none"/>
    </w:rPr>
  </w:style>
  <w:style w:type="character" w:styleId="10">
    <w:name w:val="HTML Code"/>
    <w:basedOn w:val="3"/>
    <w:qFormat/>
    <w:uiPriority w:val="0"/>
    <w:rPr>
      <w:rFonts w:ascii="monospace" w:hAnsi="monospace" w:eastAsia="monospace" w:cs="monospace"/>
      <w:sz w:val="20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Sample"/>
    <w:basedOn w:val="3"/>
    <w:qFormat/>
    <w:uiPriority w:val="0"/>
    <w:rPr>
      <w:rFonts w:hint="default" w:ascii="monospace" w:hAnsi="monospace" w:eastAsia="monospace" w:cs="monospace"/>
    </w:rPr>
  </w:style>
  <w:style w:type="character" w:customStyle="1" w:styleId="14">
    <w:name w:val="layui-layer-tabnow"/>
    <w:basedOn w:val="3"/>
    <w:qFormat/>
    <w:uiPriority w:val="0"/>
    <w:rPr>
      <w:bdr w:val="single" w:color="CCCCCC" w:sz="6" w:space="0"/>
      <w:shd w:val="clear" w:fill="FFFFFF"/>
    </w:rPr>
  </w:style>
  <w:style w:type="character" w:customStyle="1" w:styleId="15">
    <w:name w:val="first-child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594</Characters>
  <Lines>0</Lines>
  <Paragraphs>0</Paragraphs>
  <TotalTime>38</TotalTime>
  <ScaleCrop>false</ScaleCrop>
  <LinksUpToDate>false</LinksUpToDate>
  <CharactersWithSpaces>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2026-04-01T11:04:00Z</dcterms:created>
  <dc:creator>Lenovo</dc:creator>
  <cp:lastModifiedBy>初审-王瑜秀</cp:lastModifiedBy>
  <dcterms:modified xsi:type="dcterms:W3CDTF">2026-04-07T06:52:05Z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eyJoZGlkIjoiNTlkODVlM2MwNTJkZDRmOGE1N2Q2OWZjNWNlZTA4YjQiLCJ1c2VySWQiOiI4OTg2MjI0MTcifQ==</vt:lpwstr>
  </property>
  <property fmtid="{D5CDD505-2E9C-101B-9397-08002B2CF9AE}" pid="4" name="ICV">
    <vt:lpwstr>F5A325BE05BA42E4A0919A95DC433472_12</vt:lpwstr>
  </property>
</Properties>
</file>