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BEC0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安徽合力股份有限公司2025-2026年度合力品牌宣传创意执行项目评标结果公示</w:t>
      </w:r>
    </w:p>
    <w:p w14:paraId="19A70F0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9E0D5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黑体" w:hAnsi="宋体" w:eastAsia="黑体" w:cs="黑体"/>
          <w:b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一、安徽省招标集团股份有限公司受安徽合力股份有限公司委托，就安徽合力股份有限公司2025-2026年度合力品牌宣传创意执行项目（招标编号：GN2025-07-1774）进行招标。本项目于2025年4月23日上午9时30分，在安徽省招标集团股份有限公司公开开标，经评标委员会评审，现将评标结果公示如下：</w:t>
      </w:r>
    </w:p>
    <w:p w14:paraId="7CFD00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1、项目名称：安徽合力股份有限公司2025-2026年度合力品牌宣传创意执行项目</w:t>
      </w:r>
    </w:p>
    <w:p w14:paraId="59BE40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2、招标编号：GN2025-07-1774</w:t>
      </w:r>
    </w:p>
    <w:p w14:paraId="79BF67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3、主要内容：安徽合力股份有限公司2025-2026年度合力品牌宣传创意执行项目，详见招标文件。</w:t>
      </w:r>
    </w:p>
    <w:p w14:paraId="7E4FCD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4、入围候选供应商情况：</w:t>
      </w:r>
    </w:p>
    <w:p w14:paraId="698ADC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标包01：平面设计类</w:t>
      </w:r>
    </w:p>
    <w:tbl>
      <w:tblPr>
        <w:tblStyle w:val="6"/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503FB5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4D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单位名称</w:t>
            </w:r>
            <w:bookmarkStart w:id="0" w:name="_GoBack"/>
            <w:bookmarkEnd w:id="0"/>
          </w:p>
        </w:tc>
      </w:tr>
      <w:tr w14:paraId="421A5F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8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山东捷瑞数字科技股份有限公司</w:t>
            </w:r>
          </w:p>
        </w:tc>
      </w:tr>
      <w:tr w14:paraId="5A18FB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4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正邦创意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北京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）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品牌科技股份有限公司</w:t>
            </w:r>
          </w:p>
        </w:tc>
      </w:tr>
    </w:tbl>
    <w:p w14:paraId="2DB350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 w14:paraId="5DF5B7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标包02：视频制作类</w:t>
      </w:r>
    </w:p>
    <w:tbl>
      <w:tblPr>
        <w:tblStyle w:val="6"/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7FBA1F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73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</w:tr>
      <w:tr w14:paraId="2296E0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5B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山东捷瑞数字科技股份有限公司</w:t>
            </w:r>
          </w:p>
        </w:tc>
      </w:tr>
      <w:tr w14:paraId="298977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D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安徽惠和信息技术有限公司</w:t>
            </w:r>
          </w:p>
        </w:tc>
      </w:tr>
    </w:tbl>
    <w:p w14:paraId="337960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 w14:paraId="5C4407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标包03：活动策划类</w:t>
      </w:r>
    </w:p>
    <w:tbl>
      <w:tblPr>
        <w:tblStyle w:val="6"/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2E67D2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9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</w:tr>
      <w:tr w14:paraId="22B271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B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安徽翼力文化传播有限公司</w:t>
            </w:r>
          </w:p>
        </w:tc>
      </w:tr>
      <w:tr w14:paraId="72BCBA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D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安徽惠和信息技术有限公司</w:t>
            </w:r>
          </w:p>
        </w:tc>
      </w:tr>
    </w:tbl>
    <w:p w14:paraId="3B71F9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公示期：自2025年4月29日至2025年5月6日</w:t>
      </w:r>
    </w:p>
    <w:p w14:paraId="4156C0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63B41D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本公告发布媒介：安徽省招标投标信息网（www.ahtba.org.cn）、中国招标投标公共服务平台（www.cebpubservice.com）、中国采购与招标网（www.chinabidding.com.cn）和优质采云采购平台（www.youzhicai.com）、优质采招标采购平台（www.yzczb.com）。</w:t>
      </w:r>
    </w:p>
    <w:p w14:paraId="466D40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黑体" w:hAnsi="宋体" w:eastAsia="黑体" w:cs="黑体"/>
          <w:b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二、书面异议材料应当包括以下内容：</w:t>
      </w:r>
    </w:p>
    <w:p w14:paraId="12A7A9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（一）异议人名称、地址和有效联系方式；</w:t>
      </w:r>
    </w:p>
    <w:p w14:paraId="69EAEC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（二）被异议人名称；</w:t>
      </w:r>
    </w:p>
    <w:p w14:paraId="37BBE9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（三）异议事项的基本事实；</w:t>
      </w:r>
    </w:p>
    <w:p w14:paraId="5428F1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（四）相关请求及主张；</w:t>
      </w:r>
    </w:p>
    <w:p w14:paraId="7C9CB8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（五）有效线索和相关证明材料。</w:t>
      </w:r>
    </w:p>
    <w:p w14:paraId="5E63FC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书面异议材料必须符合上述要求，且由其法定代表人签字并加盖公章，并附法定代表人及其委托联系人的有效身份证复印件，否则不予接收。</w:t>
      </w:r>
    </w:p>
    <w:p w14:paraId="159B9C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三、异议材料有下列情形的亦不予接收：</w:t>
      </w:r>
    </w:p>
    <w:p w14:paraId="5DFCF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（一）异议材料不完整的；</w:t>
      </w:r>
    </w:p>
    <w:p w14:paraId="5AB196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（二）异议事项含有主观猜测等内容且无充分有效证据的；</w:t>
      </w:r>
    </w:p>
    <w:p w14:paraId="14675B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（三）对其他投标人的投标文件详细内容异议，无法提供合法来源渠道的。</w:t>
      </w:r>
    </w:p>
    <w:p w14:paraId="6D2063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异议人不得以异议为名进行虚假、恶意异议，干扰招标投标活动的正常进行。</w:t>
      </w:r>
    </w:p>
    <w:p w14:paraId="138FF6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对于提供虚假材料，以异议为名谋取中标或恶意异议扰乱招标工作秩序的，将报请行政监管部门处理。</w:t>
      </w:r>
    </w:p>
    <w:p w14:paraId="47C926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如公示期内无有效异议，本中标候选人公示即为确定入围供应商的依据。</w:t>
      </w:r>
    </w:p>
    <w:p w14:paraId="1063B0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特此公示。</w:t>
      </w:r>
    </w:p>
    <w:p w14:paraId="3236FA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招标人：安徽合力股份有限公司</w:t>
      </w:r>
    </w:p>
    <w:p w14:paraId="74ECB4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招标代理机构：安徽省招标集团股份有限公司</w:t>
      </w:r>
    </w:p>
    <w:p w14:paraId="60D99A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righ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2025年4月29日</w:t>
      </w:r>
    </w:p>
    <w:p w14:paraId="144E24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22CD9"/>
    <w:rsid w:val="0AAB0D8C"/>
    <w:rsid w:val="253D662D"/>
    <w:rsid w:val="2FA44129"/>
    <w:rsid w:val="431B314D"/>
    <w:rsid w:val="51D07D5D"/>
    <w:rsid w:val="6BBB5183"/>
    <w:rsid w:val="6ED069DA"/>
    <w:rsid w:val="78A2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4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940</Words>
  <Characters>1147</Characters>
  <Lines>0</Lines>
  <Paragraphs>0</Paragraphs>
  <TotalTime>29</TotalTime>
  <ScaleCrop>false</ScaleCrop>
  <LinksUpToDate>false</LinksUpToDate>
  <CharactersWithSpaces>1149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2025-04-29T09:09:00Z</dcterms:created>
  <dc:creator>校对-王瑜秀</dc:creator>
  <cp:lastModifiedBy>初审-王瑜秀</cp:lastModifiedBy>
  <dcterms:modified xsi:type="dcterms:W3CDTF">2025-04-29T10:03:44Z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1CE4D3D3A7224593A92B7C32194896F1_11</vt:lpwstr>
  </property>
  <property fmtid="{D5CDD505-2E9C-101B-9397-08002B2CF9AE}" pid="4" name="KSOTemplateDocerSaveRecord">
    <vt:lpwstr>eyJoZGlkIjoiMTk2YjcxYjYwM2MzYzlmMjQwYjI5ZDE2OGM2NmZkNjkiLCJ1c2VySWQiOiIxMTQ5MDI5NDA1In0=</vt:lpwstr>
  </property>
</Properties>
</file>