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313" w:afterLines="100" w:afterAutospacing="0" w:line="360" w:lineRule="auto"/>
        <w:ind w:left="0" w:right="0" w:firstLine="0"/>
        <w:jc w:val="center"/>
        <w:textAlignment w:val="auto"/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bookmarkStart w:id="0" w:name="_GoBack"/>
      <w:r>
        <w:rPr>
          <w:rFonts w:hint="eastAsia" w:ascii="Times New Roman" w:hAnsi="Times New Roman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  <w:t>安庆联动属具股份有限公司2024年—2026年物流运输服务项目</w:t>
      </w:r>
      <w:r>
        <w:rPr>
          <w:rFonts w:hint="eastAsia" w:ascii="Times New Roman" w:hAnsi="Times New Roman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</w:rPr>
        <w:t>中标结果公示</w:t>
      </w:r>
      <w:bookmarkEnd w:id="0"/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textAlignment w:val="auto"/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安庆联动属具股份有限公司2024年—2026年物流运输服务项目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评标工作已经结束，中标人已经确定。现将中标结果公示如下：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textAlignment w:val="auto"/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项目编号：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GN2024-07-2759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textAlignment w:val="auto"/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招标人名称：安庆联动属具股份有限公司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textAlignment w:val="auto"/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项目名称：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安庆联动属具股份有限公司2024年—2026年物流运输服务项目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textAlignment w:val="auto"/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入围供应商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情况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：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textAlignment w:val="auto"/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安庆物通天下物流有限公司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textAlignment w:val="auto"/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安庆市乾坤运输有限责任公司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textAlignment w:val="auto"/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安庆市启诚运输服务有限公司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textAlignment w:val="auto"/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代理机构联系人、联系电话：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王晓虎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、0551-6222027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7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textAlignment w:val="auto"/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本公告发布媒介：安徽省招标投标信息网（www.ahtba.org.cn）、中国招标投标公共服务平台（www.cebpubservice.com）、安徽叉车集团有限责任公司官网（www.heliforklift.com）、优质采云采购平台（www.youzhicai.com）、优质采招标采购平台（www.yzczb.com）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textAlignment w:val="auto"/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 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right"/>
        <w:textAlignment w:val="auto"/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安徽省招标集团股份有限公司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right"/>
        <w:textAlignment w:val="auto"/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2024年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月1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8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hAnsi="Times New Roman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jZjJmOTY2NTY0ZmNlYmI5ZTdjZmRjNzVjZmEzN2UifQ=="/>
  </w:docVars>
  <w:rsids>
    <w:rsidRoot w:val="5F371542"/>
    <w:rsid w:val="5F371542"/>
    <w:rsid w:val="62EC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6"/>
    <w:semiHidden/>
    <w:unhideWhenUsed/>
    <w:qFormat/>
    <w:uiPriority w:val="0"/>
    <w:pPr>
      <w:keepNext/>
      <w:keepLines/>
      <w:adjustRightInd w:val="0"/>
      <w:snapToGrid w:val="0"/>
      <w:spacing w:line="360" w:lineRule="auto"/>
      <w:jc w:val="left"/>
      <w:outlineLvl w:val="3"/>
    </w:pPr>
    <w:rPr>
      <w:rFonts w:ascii="Times New Roman" w:hAnsi="Times New Roman" w:eastAsia="宋体"/>
      <w:bCs/>
      <w:sz w:val="30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标题 4 字符"/>
    <w:link w:val="2"/>
    <w:qFormat/>
    <w:uiPriority w:val="0"/>
    <w:rPr>
      <w:rFonts w:ascii="Times New Roman" w:hAnsi="Times New Roman" w:eastAsia="宋体"/>
      <w:bCs/>
      <w:sz w:val="3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2024-06-18T01:22:00Z</dcterms:created>
  <dc:creator>初审-王伟</dc:creator>
  <cp:lastModifiedBy>初审-王伟</cp:lastModifiedBy>
  <dcterms:modified xsi:type="dcterms:W3CDTF">2024-06-18T01:26:37Z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6CFFDA49559D49528EBB2A1E9743281B_11</vt:lpwstr>
  </property>
</Properties>
</file>