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华文细黑" w:hAnsi="华文细黑" w:eastAsia="华文细黑"/>
          <w:b/>
          <w:sz w:val="36"/>
          <w:szCs w:val="30"/>
          <w:lang w:val="en-US" w:eastAsia="zh-CN"/>
        </w:rPr>
      </w:pPr>
      <w:r>
        <w:rPr>
          <w:rFonts w:hint="eastAsia" w:ascii="华文细黑" w:hAnsi="华文细黑" w:eastAsia="华文细黑"/>
          <w:b/>
          <w:sz w:val="36"/>
          <w:szCs w:val="30"/>
          <w:lang w:val="en-US" w:eastAsia="zh-CN"/>
        </w:rPr>
        <w:t>宝鸡合力叉车有限公司</w:t>
      </w:r>
    </w:p>
    <w:p>
      <w:pPr>
        <w:spacing w:line="360" w:lineRule="auto"/>
        <w:jc w:val="center"/>
        <w:rPr>
          <w:rFonts w:hint="eastAsia" w:ascii="华文细黑" w:hAnsi="华文细黑" w:eastAsia="华文细黑"/>
          <w:b/>
          <w:sz w:val="36"/>
          <w:szCs w:val="30"/>
          <w:lang w:val="en-US" w:eastAsia="zh-CN"/>
        </w:rPr>
      </w:pPr>
      <w:r>
        <w:rPr>
          <w:rFonts w:hint="eastAsia" w:ascii="华文细黑" w:hAnsi="华文细黑" w:eastAsia="华文细黑"/>
          <w:b/>
          <w:sz w:val="36"/>
          <w:szCs w:val="30"/>
          <w:lang w:val="en-US" w:eastAsia="zh-CN"/>
        </w:rPr>
        <w:t>横梁螺纹孔自动化加工单元询价采购文件</w:t>
      </w:r>
    </w:p>
    <w:p>
      <w:pPr>
        <w:spacing w:line="360" w:lineRule="auto"/>
        <w:ind w:firstLine="560" w:firstLineChars="200"/>
        <w:rPr>
          <w:rFonts w:ascii="微软雅黑" w:hAnsi="微软雅黑" w:eastAsia="微软雅黑"/>
          <w:sz w:val="28"/>
          <w:szCs w:val="28"/>
        </w:rPr>
      </w:pPr>
      <w:bookmarkStart w:id="1" w:name="_GoBack"/>
      <w:bookmarkEnd w:id="1"/>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为符合公司相关管理规章制度，满足</w:t>
      </w:r>
      <w:r>
        <w:rPr>
          <w:rFonts w:hint="eastAsia" w:ascii="微软雅黑" w:hAnsi="微软雅黑" w:eastAsia="微软雅黑"/>
          <w:sz w:val="28"/>
          <w:szCs w:val="28"/>
          <w:lang w:val="en-US" w:eastAsia="zh-CN"/>
        </w:rPr>
        <w:t>公司</w:t>
      </w:r>
      <w:r>
        <w:rPr>
          <w:rFonts w:hint="eastAsia" w:ascii="微软雅黑" w:hAnsi="微软雅黑" w:eastAsia="微软雅黑"/>
          <w:sz w:val="28"/>
          <w:szCs w:val="28"/>
        </w:rPr>
        <w:t>生产需求，根据公司相关文件要求，现公开面向社会采取非招标采购方式采购一台</w:t>
      </w:r>
      <w:r>
        <w:rPr>
          <w:rFonts w:hint="eastAsia" w:ascii="微软雅黑" w:hAnsi="微软雅黑" w:eastAsia="微软雅黑"/>
          <w:sz w:val="28"/>
          <w:szCs w:val="28"/>
          <w:lang w:eastAsia="zh-CN"/>
        </w:rPr>
        <w:t>（</w:t>
      </w:r>
      <w:r>
        <w:rPr>
          <w:rFonts w:hint="eastAsia" w:ascii="微软雅黑" w:hAnsi="微软雅黑" w:eastAsia="微软雅黑"/>
          <w:sz w:val="28"/>
          <w:szCs w:val="28"/>
          <w:lang w:val="en-US" w:eastAsia="zh-CN"/>
        </w:rPr>
        <w:t>套</w:t>
      </w:r>
      <w:r>
        <w:rPr>
          <w:rFonts w:hint="eastAsia" w:ascii="微软雅黑" w:hAnsi="微软雅黑" w:eastAsia="微软雅黑"/>
          <w:sz w:val="28"/>
          <w:szCs w:val="28"/>
          <w:lang w:eastAsia="zh-CN"/>
        </w:rPr>
        <w:t>）</w:t>
      </w:r>
      <w:r>
        <w:rPr>
          <w:rFonts w:hint="eastAsia" w:ascii="微软雅黑" w:hAnsi="微软雅黑" w:eastAsia="微软雅黑"/>
          <w:sz w:val="28"/>
          <w:szCs w:val="28"/>
        </w:rPr>
        <w:t>横梁</w:t>
      </w:r>
      <w:r>
        <w:rPr>
          <w:rFonts w:hint="eastAsia" w:ascii="微软雅黑" w:hAnsi="微软雅黑" w:eastAsia="微软雅黑"/>
          <w:sz w:val="28"/>
          <w:szCs w:val="28"/>
          <w:lang w:val="en-US" w:eastAsia="zh-CN"/>
        </w:rPr>
        <w:t>螺纹孔</w:t>
      </w:r>
      <w:r>
        <w:rPr>
          <w:rFonts w:hint="eastAsia" w:ascii="微软雅黑" w:hAnsi="微软雅黑" w:eastAsia="微软雅黑"/>
          <w:sz w:val="28"/>
          <w:szCs w:val="28"/>
        </w:rPr>
        <w:t>自动化加工单元。现将相关要求说明如下：</w:t>
      </w:r>
    </w:p>
    <w:p>
      <w:pPr>
        <w:spacing w:line="360" w:lineRule="auto"/>
        <w:rPr>
          <w:rFonts w:ascii="微软雅黑" w:hAnsi="微软雅黑" w:eastAsia="微软雅黑"/>
          <w:sz w:val="28"/>
          <w:szCs w:val="28"/>
        </w:rPr>
      </w:pPr>
      <w:r>
        <w:rPr>
          <w:rFonts w:hint="eastAsia" w:ascii="微软雅黑" w:hAnsi="微软雅黑" w:eastAsia="微软雅黑"/>
          <w:sz w:val="28"/>
          <w:szCs w:val="28"/>
        </w:rPr>
        <w:t>一、采购公告</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1、项目名称：</w:t>
      </w:r>
      <w:r>
        <w:rPr>
          <w:rFonts w:hint="eastAsia" w:ascii="微软雅黑" w:hAnsi="微软雅黑" w:eastAsia="微软雅黑"/>
          <w:sz w:val="28"/>
          <w:szCs w:val="28"/>
          <w:lang w:val="en-US" w:eastAsia="zh-CN"/>
        </w:rPr>
        <w:t>横</w:t>
      </w:r>
      <w:r>
        <w:rPr>
          <w:rFonts w:hint="eastAsia" w:ascii="微软雅黑" w:hAnsi="微软雅黑" w:eastAsia="微软雅黑"/>
          <w:sz w:val="28"/>
          <w:szCs w:val="28"/>
        </w:rPr>
        <w:t>梁</w:t>
      </w:r>
      <w:r>
        <w:rPr>
          <w:rFonts w:hint="eastAsia" w:ascii="微软雅黑" w:hAnsi="微软雅黑" w:eastAsia="微软雅黑"/>
          <w:sz w:val="28"/>
          <w:szCs w:val="28"/>
          <w:lang w:val="en-US" w:eastAsia="zh-CN"/>
        </w:rPr>
        <w:t>螺纹孔</w:t>
      </w:r>
      <w:r>
        <w:rPr>
          <w:rFonts w:hint="eastAsia" w:ascii="微软雅黑" w:hAnsi="微软雅黑" w:eastAsia="微软雅黑"/>
          <w:sz w:val="28"/>
          <w:szCs w:val="28"/>
        </w:rPr>
        <w:t>自动化加工单元</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2、采购人名称：</w:t>
      </w:r>
      <w:r>
        <w:rPr>
          <w:rFonts w:hint="eastAsia" w:ascii="微软雅黑" w:hAnsi="微软雅黑" w:eastAsia="微软雅黑"/>
          <w:sz w:val="28"/>
          <w:szCs w:val="28"/>
        </w:rPr>
        <w:t>宝鸡合力叉车有限公司</w:t>
      </w:r>
    </w:p>
    <w:p>
      <w:pPr>
        <w:spacing w:line="360" w:lineRule="auto"/>
        <w:ind w:firstLine="560" w:firstLineChars="200"/>
        <w:rPr>
          <w:rFonts w:hint="default" w:ascii="微软雅黑" w:hAnsi="微软雅黑" w:eastAsia="微软雅黑"/>
          <w:sz w:val="28"/>
          <w:szCs w:val="28"/>
          <w:lang w:val="en-US" w:eastAsia="zh-CN"/>
        </w:rPr>
      </w:pPr>
      <w:r>
        <w:rPr>
          <w:rFonts w:ascii="微软雅黑" w:hAnsi="微软雅黑" w:eastAsia="微软雅黑"/>
          <w:sz w:val="28"/>
          <w:szCs w:val="28"/>
        </w:rPr>
        <w:t>3、</w:t>
      </w:r>
      <w:r>
        <w:rPr>
          <w:rFonts w:hint="eastAsia" w:ascii="微软雅黑" w:hAnsi="微软雅黑" w:eastAsia="微软雅黑"/>
          <w:sz w:val="28"/>
          <w:szCs w:val="28"/>
        </w:rPr>
        <w:t>联系人</w:t>
      </w:r>
      <w:r>
        <w:rPr>
          <w:rFonts w:ascii="微软雅黑" w:hAnsi="微软雅黑" w:eastAsia="微软雅黑"/>
          <w:sz w:val="28"/>
          <w:szCs w:val="28"/>
        </w:rPr>
        <w:t>/联系电话：</w:t>
      </w:r>
      <w:r>
        <w:rPr>
          <w:rFonts w:hint="eastAsia" w:ascii="微软雅黑" w:hAnsi="微软雅黑" w:eastAsia="微软雅黑"/>
          <w:sz w:val="28"/>
          <w:szCs w:val="28"/>
        </w:rPr>
        <w:t>郝建玮/0917-35712</w:t>
      </w:r>
      <w:r>
        <w:rPr>
          <w:rFonts w:hint="eastAsia" w:ascii="微软雅黑" w:hAnsi="微软雅黑" w:eastAsia="微软雅黑"/>
          <w:sz w:val="28"/>
          <w:szCs w:val="28"/>
          <w:lang w:val="en-US" w:eastAsia="zh-CN"/>
        </w:rPr>
        <w:t>91</w:t>
      </w:r>
    </w:p>
    <w:p>
      <w:pPr>
        <w:spacing w:line="360" w:lineRule="auto"/>
        <w:ind w:firstLine="840" w:firstLineChars="300"/>
        <w:rPr>
          <w:rFonts w:ascii="微软雅黑" w:hAnsi="微软雅黑" w:eastAsia="微软雅黑"/>
          <w:sz w:val="28"/>
          <w:szCs w:val="28"/>
        </w:rPr>
      </w:pPr>
      <w:r>
        <w:rPr>
          <w:rFonts w:hint="eastAsia" w:ascii="微软雅黑" w:hAnsi="微软雅黑" w:eastAsia="微软雅黑"/>
          <w:sz w:val="28"/>
          <w:szCs w:val="28"/>
        </w:rPr>
        <w:t>地址:陕西省宝鸡市宝福路127号宝鸡合力叉车有限公司制造研究所</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4、采购内容及数量：</w:t>
      </w:r>
      <w:r>
        <w:rPr>
          <w:rFonts w:hint="eastAsia" w:ascii="微软雅黑" w:hAnsi="微软雅黑" w:eastAsia="微软雅黑"/>
          <w:sz w:val="28"/>
          <w:szCs w:val="28"/>
        </w:rPr>
        <w:t>数量一台</w:t>
      </w:r>
      <w:r>
        <w:rPr>
          <w:rFonts w:hint="eastAsia" w:ascii="微软雅黑" w:hAnsi="微软雅黑" w:eastAsia="微软雅黑"/>
          <w:sz w:val="28"/>
          <w:szCs w:val="28"/>
          <w:lang w:eastAsia="zh-CN"/>
        </w:rPr>
        <w:t>（</w:t>
      </w:r>
      <w:r>
        <w:rPr>
          <w:rFonts w:hint="eastAsia" w:ascii="微软雅黑" w:hAnsi="微软雅黑" w:eastAsia="微软雅黑"/>
          <w:sz w:val="28"/>
          <w:szCs w:val="28"/>
          <w:lang w:val="en-US" w:eastAsia="zh-CN"/>
        </w:rPr>
        <w:t>套</w:t>
      </w:r>
      <w:r>
        <w:rPr>
          <w:rFonts w:hint="eastAsia" w:ascii="微软雅黑" w:hAnsi="微软雅黑" w:eastAsia="微软雅黑"/>
          <w:sz w:val="28"/>
          <w:szCs w:val="28"/>
          <w:lang w:eastAsia="zh-CN"/>
        </w:rPr>
        <w:t>）</w:t>
      </w:r>
      <w:r>
        <w:rPr>
          <w:rFonts w:hint="eastAsia" w:ascii="微软雅黑" w:hAnsi="微软雅黑" w:eastAsia="微软雅黑"/>
          <w:sz w:val="28"/>
          <w:szCs w:val="28"/>
        </w:rPr>
        <w:t>，其余见附页</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5、采购方式：</w:t>
      </w:r>
      <w:r>
        <w:rPr>
          <w:rFonts w:hint="eastAsia" w:ascii="微软雅黑" w:hAnsi="微软雅黑" w:eastAsia="微软雅黑"/>
          <w:sz w:val="28"/>
          <w:szCs w:val="28"/>
          <w:lang w:eastAsia="zh-CN"/>
        </w:rPr>
        <w:t>询价</w:t>
      </w:r>
      <w:r>
        <w:rPr>
          <w:rFonts w:hint="eastAsia" w:ascii="微软雅黑" w:hAnsi="微软雅黑" w:eastAsia="微软雅黑"/>
          <w:sz w:val="28"/>
          <w:szCs w:val="28"/>
        </w:rPr>
        <w:t>采购</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6、供应商</w:t>
      </w:r>
      <w:r>
        <w:rPr>
          <w:rFonts w:hint="eastAsia" w:ascii="微软雅黑" w:hAnsi="微软雅黑" w:eastAsia="微软雅黑"/>
          <w:sz w:val="28"/>
          <w:szCs w:val="28"/>
        </w:rPr>
        <w:t>资质</w:t>
      </w:r>
      <w:r>
        <w:rPr>
          <w:rFonts w:ascii="微软雅黑" w:hAnsi="微软雅黑" w:eastAsia="微软雅黑"/>
          <w:sz w:val="28"/>
          <w:szCs w:val="28"/>
        </w:rPr>
        <w:t>要求：</w:t>
      </w:r>
      <w:r>
        <w:rPr>
          <w:rFonts w:hint="eastAsia" w:ascii="微软雅黑" w:hAnsi="微软雅黑" w:eastAsia="微软雅黑"/>
          <w:sz w:val="28"/>
          <w:szCs w:val="28"/>
        </w:rPr>
        <w:t>（1）具有独立法人资格及营业执照等资格证明文件；（2）具有良好的财务状况及商业信誉，并在人员、设备、资金等方面具有承担本项目实施的能力。</w:t>
      </w:r>
    </w:p>
    <w:p>
      <w:pPr>
        <w:spacing w:line="360" w:lineRule="auto"/>
        <w:rPr>
          <w:rFonts w:ascii="微软雅黑" w:hAnsi="微软雅黑" w:eastAsia="微软雅黑"/>
          <w:sz w:val="28"/>
          <w:szCs w:val="28"/>
        </w:rPr>
      </w:pPr>
      <w:r>
        <w:rPr>
          <w:rFonts w:hint="eastAsia" w:ascii="微软雅黑" w:hAnsi="微软雅黑" w:eastAsia="微软雅黑"/>
          <w:sz w:val="28"/>
          <w:szCs w:val="28"/>
        </w:rPr>
        <w:t>二、采购须知</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1、适用范围</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本</w:t>
      </w:r>
      <w:r>
        <w:rPr>
          <w:rFonts w:hint="eastAsia" w:ascii="微软雅黑" w:hAnsi="微软雅黑" w:eastAsia="微软雅黑"/>
          <w:sz w:val="28"/>
          <w:szCs w:val="28"/>
          <w:lang w:eastAsia="zh-CN"/>
        </w:rPr>
        <w:t>询价</w:t>
      </w:r>
      <w:r>
        <w:rPr>
          <w:rFonts w:hint="eastAsia" w:ascii="微软雅黑" w:hAnsi="微软雅黑" w:eastAsia="微软雅黑"/>
          <w:sz w:val="28"/>
          <w:szCs w:val="28"/>
        </w:rPr>
        <w:t>文件仅适用于本次</w:t>
      </w:r>
      <w:r>
        <w:rPr>
          <w:rFonts w:hint="eastAsia" w:ascii="微软雅黑" w:hAnsi="微软雅黑" w:eastAsia="微软雅黑"/>
          <w:sz w:val="28"/>
          <w:szCs w:val="28"/>
          <w:lang w:eastAsia="zh-CN"/>
        </w:rPr>
        <w:t>询价</w:t>
      </w:r>
      <w:r>
        <w:rPr>
          <w:rFonts w:hint="eastAsia" w:ascii="微软雅黑" w:hAnsi="微软雅黑" w:eastAsia="微软雅黑"/>
          <w:sz w:val="28"/>
          <w:szCs w:val="28"/>
        </w:rPr>
        <w:t>文件谈判公告中的所叙述内容。</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2、本次采购供应商必须提供下列资质文件：</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营业执照、税务登记证、组织机构代码等资格证明文件（复印件），并加盖公章</w:t>
      </w:r>
      <w:r>
        <w:rPr>
          <w:rFonts w:hint="eastAsia" w:ascii="微软雅黑" w:hAnsi="微软雅黑" w:eastAsia="微软雅黑"/>
          <w:sz w:val="28"/>
          <w:szCs w:val="28"/>
        </w:rPr>
        <w:t>，</w:t>
      </w:r>
      <w:r>
        <w:rPr>
          <w:rFonts w:ascii="微软雅黑" w:hAnsi="微软雅黑" w:eastAsia="微软雅黑"/>
          <w:sz w:val="28"/>
          <w:szCs w:val="28"/>
        </w:rPr>
        <w:t>如营业执照为三合一证照，只需</w:t>
      </w:r>
      <w:r>
        <w:rPr>
          <w:rFonts w:hint="eastAsia" w:ascii="微软雅黑" w:hAnsi="微软雅黑" w:eastAsia="微软雅黑"/>
          <w:sz w:val="28"/>
          <w:szCs w:val="28"/>
        </w:rPr>
        <w:t>提供</w:t>
      </w:r>
      <w:r>
        <w:rPr>
          <w:rFonts w:ascii="微软雅黑" w:hAnsi="微软雅黑" w:eastAsia="微软雅黑"/>
          <w:sz w:val="28"/>
          <w:szCs w:val="28"/>
        </w:rPr>
        <w:t>营业执照复印件加盖公章</w:t>
      </w:r>
      <w:r>
        <w:rPr>
          <w:rFonts w:hint="eastAsia" w:ascii="微软雅黑" w:hAnsi="微软雅黑" w:eastAsia="微软雅黑"/>
          <w:sz w:val="28"/>
          <w:szCs w:val="28"/>
        </w:rPr>
        <w:t>；</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3、说明</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（1）无论采购活动中的做法和结果如何，供应商均应自行承担自身所有与本次采购活动有关的全部费用。</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（2）无论采购结果如何，采购人均无向供应商解释其成交或未成交原因的义务。</w:t>
      </w:r>
    </w:p>
    <w:p>
      <w:pPr>
        <w:spacing w:line="360" w:lineRule="auto"/>
        <w:ind w:firstLine="560" w:firstLineChars="200"/>
        <w:rPr>
          <w:rFonts w:ascii="微软雅黑" w:hAnsi="微软雅黑" w:eastAsia="微软雅黑"/>
          <w:sz w:val="28"/>
          <w:szCs w:val="28"/>
        </w:rPr>
      </w:pPr>
      <w:r>
        <w:rPr>
          <w:rFonts w:ascii="微软雅黑" w:hAnsi="微软雅黑" w:eastAsia="微软雅黑"/>
          <w:sz w:val="28"/>
          <w:szCs w:val="28"/>
        </w:rPr>
        <w:t>4</w:t>
      </w:r>
      <w:r>
        <w:rPr>
          <w:rFonts w:hint="eastAsia" w:ascii="微软雅黑" w:hAnsi="微软雅黑" w:eastAsia="微软雅黑"/>
          <w:sz w:val="28"/>
          <w:szCs w:val="28"/>
        </w:rPr>
        <w:t>、响应文件</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请参与采购报价的供应商于</w:t>
      </w:r>
      <w:r>
        <w:rPr>
          <w:rFonts w:ascii="微软雅黑" w:hAnsi="微软雅黑" w:eastAsia="微软雅黑"/>
          <w:sz w:val="28"/>
          <w:szCs w:val="28"/>
        </w:rPr>
        <w:t>20</w:t>
      </w:r>
      <w:r>
        <w:rPr>
          <w:rFonts w:hint="eastAsia" w:ascii="微软雅黑" w:hAnsi="微软雅黑" w:eastAsia="微软雅黑"/>
          <w:sz w:val="28"/>
          <w:szCs w:val="28"/>
        </w:rPr>
        <w:t>2</w:t>
      </w:r>
      <w:r>
        <w:rPr>
          <w:rFonts w:hint="eastAsia" w:ascii="微软雅黑" w:hAnsi="微软雅黑" w:eastAsia="微软雅黑"/>
          <w:sz w:val="28"/>
          <w:szCs w:val="28"/>
          <w:lang w:val="en-US" w:eastAsia="zh-CN"/>
        </w:rPr>
        <w:t>2</w:t>
      </w:r>
      <w:r>
        <w:rPr>
          <w:rFonts w:ascii="微软雅黑" w:hAnsi="微软雅黑" w:eastAsia="微软雅黑"/>
          <w:sz w:val="28"/>
          <w:szCs w:val="28"/>
        </w:rPr>
        <w:t>年</w:t>
      </w:r>
      <w:r>
        <w:rPr>
          <w:rFonts w:hint="eastAsia" w:ascii="微软雅黑" w:hAnsi="微软雅黑" w:eastAsia="微软雅黑"/>
          <w:sz w:val="28"/>
          <w:szCs w:val="28"/>
          <w:lang w:val="en-US" w:eastAsia="zh-CN"/>
        </w:rPr>
        <w:t>3</w:t>
      </w:r>
      <w:r>
        <w:rPr>
          <w:rFonts w:ascii="微软雅黑" w:hAnsi="微软雅黑" w:eastAsia="微软雅黑"/>
          <w:sz w:val="28"/>
          <w:szCs w:val="28"/>
        </w:rPr>
        <w:t>月</w:t>
      </w:r>
      <w:r>
        <w:rPr>
          <w:rFonts w:hint="eastAsia" w:ascii="微软雅黑" w:hAnsi="微软雅黑" w:eastAsia="微软雅黑"/>
          <w:sz w:val="28"/>
          <w:szCs w:val="28"/>
        </w:rPr>
        <w:t>29</w:t>
      </w:r>
      <w:r>
        <w:rPr>
          <w:rFonts w:ascii="微软雅黑" w:hAnsi="微软雅黑" w:eastAsia="微软雅黑"/>
          <w:sz w:val="28"/>
          <w:szCs w:val="28"/>
        </w:rPr>
        <w:t>日</w:t>
      </w:r>
      <w:r>
        <w:rPr>
          <w:rFonts w:hint="eastAsia" w:ascii="微软雅黑" w:hAnsi="微软雅黑" w:eastAsia="微软雅黑"/>
          <w:sz w:val="28"/>
          <w:szCs w:val="28"/>
        </w:rPr>
        <w:t>前，将以下文件发送至本次采购活动联系人处。</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（1）第2点中提及的资质文件；</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w:t>
      </w:r>
      <w:r>
        <w:rPr>
          <w:rFonts w:ascii="微软雅黑" w:hAnsi="微软雅黑" w:eastAsia="微软雅黑"/>
          <w:sz w:val="28"/>
          <w:szCs w:val="28"/>
        </w:rPr>
        <w:t>2</w:t>
      </w:r>
      <w:r>
        <w:rPr>
          <w:rFonts w:hint="eastAsia" w:ascii="微软雅黑" w:hAnsi="微软雅黑" w:eastAsia="微软雅黑"/>
          <w:sz w:val="28"/>
          <w:szCs w:val="28"/>
        </w:rPr>
        <w:t>）报价函</w:t>
      </w:r>
      <w:r>
        <w:rPr>
          <w:rFonts w:ascii="微软雅黑" w:hAnsi="微软雅黑" w:eastAsia="微软雅黑"/>
          <w:sz w:val="28"/>
          <w:szCs w:val="28"/>
        </w:rPr>
        <w:t>（包括设备配置、质量保证和</w:t>
      </w:r>
      <w:r>
        <w:rPr>
          <w:rFonts w:hint="eastAsia" w:ascii="微软雅黑" w:hAnsi="微软雅黑" w:eastAsia="微软雅黑"/>
          <w:sz w:val="28"/>
          <w:szCs w:val="28"/>
        </w:rPr>
        <w:t>售后</w:t>
      </w:r>
      <w:r>
        <w:rPr>
          <w:rFonts w:ascii="微软雅黑" w:hAnsi="微软雅黑" w:eastAsia="微软雅黑"/>
          <w:sz w:val="28"/>
          <w:szCs w:val="28"/>
        </w:rPr>
        <w:t>服务等）</w:t>
      </w:r>
      <w:r>
        <w:rPr>
          <w:rFonts w:hint="eastAsia" w:ascii="微软雅黑" w:hAnsi="微软雅黑" w:eastAsia="微软雅黑"/>
          <w:sz w:val="28"/>
          <w:szCs w:val="28"/>
        </w:rPr>
        <w:t>；</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说明：供应商应当对其提交的响应文件的真实性、合法性承担法律责任。</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5、非招标采购评审小组的组成及</w:t>
      </w:r>
      <w:r>
        <w:rPr>
          <w:rFonts w:hint="eastAsia" w:ascii="微软雅黑" w:hAnsi="微软雅黑" w:eastAsia="微软雅黑"/>
          <w:sz w:val="28"/>
          <w:szCs w:val="28"/>
          <w:lang w:eastAsia="zh-CN"/>
        </w:rPr>
        <w:t>询价</w:t>
      </w:r>
      <w:r>
        <w:rPr>
          <w:rFonts w:hint="eastAsia" w:ascii="微软雅黑" w:hAnsi="微软雅黑" w:eastAsia="微软雅黑"/>
          <w:sz w:val="28"/>
          <w:szCs w:val="28"/>
        </w:rPr>
        <w:t>规则</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（1）评审</w:t>
      </w:r>
      <w:r>
        <w:rPr>
          <w:rFonts w:ascii="微软雅黑" w:hAnsi="微软雅黑" w:eastAsia="微软雅黑"/>
          <w:sz w:val="28"/>
          <w:szCs w:val="28"/>
        </w:rPr>
        <w:t>小组</w:t>
      </w:r>
      <w:r>
        <w:rPr>
          <w:rFonts w:hint="eastAsia" w:ascii="微软雅黑" w:hAnsi="微软雅黑" w:eastAsia="微软雅黑"/>
          <w:sz w:val="28"/>
          <w:szCs w:val="28"/>
        </w:rPr>
        <w:t>人员</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装备科、备料车间、制造研究所相关人员</w:t>
      </w:r>
      <w:r>
        <w:rPr>
          <w:rFonts w:ascii="微软雅黑" w:hAnsi="微软雅黑" w:eastAsia="微软雅黑"/>
          <w:sz w:val="28"/>
          <w:szCs w:val="28"/>
        </w:rPr>
        <w:t>。</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（2）评审规则</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整个评审过程将严格按照“公开、公平、公正”的原则进行。</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①采购联系人邀请潜在供应商参加报价，邀请的户数不少于</w:t>
      </w:r>
      <w:r>
        <w:rPr>
          <w:rFonts w:ascii="微软雅黑" w:hAnsi="微软雅黑" w:eastAsia="微软雅黑"/>
          <w:sz w:val="28"/>
          <w:szCs w:val="28"/>
        </w:rPr>
        <w:t>3家</w:t>
      </w:r>
      <w:r>
        <w:rPr>
          <w:rFonts w:hint="eastAsia" w:ascii="微软雅黑" w:hAnsi="微软雅黑" w:eastAsia="微软雅黑"/>
          <w:sz w:val="28"/>
          <w:szCs w:val="28"/>
        </w:rPr>
        <w:t>。</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②</w:t>
      </w:r>
      <w:r>
        <w:rPr>
          <w:rFonts w:ascii="微软雅黑" w:hAnsi="微软雅黑" w:eastAsia="微软雅黑"/>
          <w:sz w:val="28"/>
          <w:szCs w:val="28"/>
        </w:rPr>
        <w:t>实质性响应审查。</w:t>
      </w:r>
      <w:r>
        <w:rPr>
          <w:rFonts w:hint="eastAsia" w:ascii="微软雅黑" w:hAnsi="微软雅黑" w:eastAsia="微软雅黑"/>
          <w:sz w:val="28"/>
          <w:szCs w:val="28"/>
        </w:rPr>
        <w:t>评审</w:t>
      </w:r>
      <w:r>
        <w:rPr>
          <w:rFonts w:ascii="微软雅黑" w:hAnsi="微软雅黑" w:eastAsia="微软雅黑"/>
          <w:sz w:val="28"/>
          <w:szCs w:val="28"/>
        </w:rPr>
        <w:t>小组依据</w:t>
      </w:r>
      <w:r>
        <w:rPr>
          <w:rFonts w:hint="eastAsia" w:ascii="微软雅黑" w:hAnsi="微软雅黑" w:eastAsia="微软雅黑"/>
          <w:sz w:val="28"/>
          <w:szCs w:val="28"/>
        </w:rPr>
        <w:t>公司相关文件</w:t>
      </w:r>
      <w:r>
        <w:rPr>
          <w:rFonts w:ascii="微软雅黑" w:hAnsi="微软雅黑" w:eastAsia="微软雅黑"/>
          <w:sz w:val="28"/>
          <w:szCs w:val="28"/>
        </w:rPr>
        <w:t>的规定，从供应商递交文件的有效性、完整性和响应程度进行审查，确定是否对</w:t>
      </w:r>
      <w:r>
        <w:rPr>
          <w:rFonts w:hint="eastAsia" w:ascii="微软雅黑" w:hAnsi="微软雅黑" w:eastAsia="微软雅黑"/>
          <w:sz w:val="28"/>
          <w:szCs w:val="28"/>
        </w:rPr>
        <w:t>相关</w:t>
      </w:r>
      <w:r>
        <w:rPr>
          <w:rFonts w:ascii="微软雅黑" w:hAnsi="微软雅黑" w:eastAsia="微软雅黑"/>
          <w:sz w:val="28"/>
          <w:szCs w:val="28"/>
        </w:rPr>
        <w:t>实质性要求作出响应。</w:t>
      </w:r>
      <w:r>
        <w:rPr>
          <w:rFonts w:hint="eastAsia" w:ascii="微软雅黑" w:hAnsi="微软雅黑" w:eastAsia="微软雅黑"/>
          <w:sz w:val="28"/>
          <w:szCs w:val="28"/>
        </w:rPr>
        <w:t>评审小组在进行审查时，可以要求供应商对响应文件中含义不明确、同类问题表述不一致或者有明显文字和计算错误的内容等作出必要的澄清、说明或者更正。</w:t>
      </w:r>
    </w:p>
    <w:p>
      <w:pPr>
        <w:spacing w:line="360" w:lineRule="auto"/>
        <w:ind w:firstLine="560" w:firstLineChars="200"/>
        <w:rPr>
          <w:rFonts w:ascii="微软雅黑" w:hAnsi="微软雅黑" w:eastAsia="微软雅黑"/>
          <w:color w:val="FF0000"/>
          <w:sz w:val="28"/>
          <w:szCs w:val="28"/>
        </w:rPr>
      </w:pPr>
      <w:r>
        <w:rPr>
          <w:rFonts w:hint="eastAsia" w:ascii="微软雅黑" w:hAnsi="微软雅黑" w:eastAsia="微软雅黑"/>
          <w:sz w:val="28"/>
          <w:szCs w:val="28"/>
        </w:rPr>
        <w:t>③</w:t>
      </w:r>
      <w:r>
        <w:rPr>
          <w:rFonts w:ascii="微软雅黑" w:hAnsi="微软雅黑" w:eastAsia="微软雅黑"/>
          <w:sz w:val="28"/>
          <w:szCs w:val="28"/>
        </w:rPr>
        <w:t>确定成交供应商。</w:t>
      </w:r>
      <w:r>
        <w:rPr>
          <w:rFonts w:hint="eastAsia" w:ascii="微软雅黑" w:hAnsi="微软雅黑" w:eastAsia="微软雅黑"/>
          <w:sz w:val="28"/>
          <w:szCs w:val="28"/>
        </w:rPr>
        <w:t>（根据采购方式</w:t>
      </w:r>
      <w:r>
        <w:rPr>
          <w:rFonts w:hint="eastAsia" w:ascii="微软雅黑" w:hAnsi="微软雅黑" w:eastAsia="微软雅黑"/>
          <w:sz w:val="28"/>
          <w:szCs w:val="28"/>
          <w:lang w:eastAsia="zh-CN"/>
        </w:rPr>
        <w:t>询价</w:t>
      </w:r>
      <w:r>
        <w:rPr>
          <w:rFonts w:hint="eastAsia" w:ascii="微软雅黑" w:hAnsi="微软雅黑" w:eastAsia="微软雅黑"/>
          <w:sz w:val="28"/>
          <w:szCs w:val="28"/>
        </w:rPr>
        <w:t>采购的流程和规则，注明确定成交供应商的流程和评审规则。）</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评审小组根据各供应商报价及相关提供的材料文件，</w:t>
      </w:r>
      <w:r>
        <w:rPr>
          <w:rFonts w:ascii="微软雅黑" w:hAnsi="微软雅黑" w:eastAsia="微软雅黑"/>
          <w:sz w:val="28"/>
          <w:szCs w:val="28"/>
        </w:rPr>
        <w:t>根据符合采购需求且报价最低的原则</w:t>
      </w:r>
      <w:r>
        <w:rPr>
          <w:rFonts w:hint="eastAsia" w:ascii="微软雅黑" w:hAnsi="微软雅黑" w:eastAsia="微软雅黑"/>
          <w:sz w:val="28"/>
          <w:szCs w:val="28"/>
        </w:rPr>
        <w:t>，确定成交供应商。</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（3）生成非招标采购评审报告</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评审小组根据评审记录和评审结果编写此次采购评审报告，报告内容包括对供应商的资格审查情况、供应商响应文件评审情况、报价情况、最终成交情况等。</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6、成交通知</w:t>
      </w:r>
    </w:p>
    <w:p>
      <w:pPr>
        <w:spacing w:line="36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采购结束5日内，采购人将采购结果及成交候选供应商名单进行公示，在公示日内无异议后，与成交供应商签订采购合同。</w:t>
      </w:r>
    </w:p>
    <w:p>
      <w:pPr>
        <w:spacing w:line="360" w:lineRule="auto"/>
        <w:jc w:val="right"/>
        <w:rPr>
          <w:rFonts w:ascii="微软雅黑" w:hAnsi="微软雅黑" w:eastAsia="微软雅黑"/>
          <w:color w:val="000000" w:themeColor="text1"/>
          <w:sz w:val="28"/>
          <w:szCs w:val="28"/>
        </w:rPr>
      </w:pPr>
      <w:r>
        <w:rPr>
          <w:rFonts w:hint="eastAsia" w:ascii="微软雅黑" w:hAnsi="微软雅黑" w:eastAsia="微软雅黑"/>
          <w:color w:val="000000" w:themeColor="text1"/>
          <w:sz w:val="28"/>
          <w:szCs w:val="28"/>
        </w:rPr>
        <w:t>宝鸡</w:t>
      </w:r>
      <w:r>
        <w:rPr>
          <w:rFonts w:hint="eastAsia" w:ascii="微软雅黑" w:hAnsi="微软雅黑" w:eastAsia="微软雅黑"/>
          <w:color w:val="000000" w:themeColor="text1"/>
          <w:sz w:val="28"/>
          <w:szCs w:val="28"/>
          <w:lang w:val="en-US" w:eastAsia="zh-CN"/>
        </w:rPr>
        <w:t>合力叉车</w:t>
      </w:r>
      <w:r>
        <w:rPr>
          <w:rFonts w:hint="eastAsia" w:ascii="微软雅黑" w:hAnsi="微软雅黑" w:eastAsia="微软雅黑"/>
          <w:color w:val="000000" w:themeColor="text1"/>
          <w:sz w:val="28"/>
          <w:szCs w:val="28"/>
        </w:rPr>
        <w:t>有限公司项目组</w:t>
      </w:r>
    </w:p>
    <w:p>
      <w:pPr>
        <w:spacing w:line="360" w:lineRule="auto"/>
        <w:ind w:right="843"/>
        <w:jc w:val="right"/>
        <w:rPr>
          <w:rFonts w:ascii="微软雅黑" w:hAnsi="微软雅黑" w:eastAsia="微软雅黑"/>
          <w:color w:val="000000" w:themeColor="text1"/>
          <w:sz w:val="28"/>
          <w:szCs w:val="28"/>
        </w:rPr>
      </w:pPr>
      <w:r>
        <w:rPr>
          <w:rFonts w:hint="eastAsia" w:ascii="微软雅黑" w:hAnsi="微软雅黑" w:eastAsia="微软雅黑"/>
          <w:color w:val="000000" w:themeColor="text1"/>
          <w:sz w:val="28"/>
          <w:szCs w:val="28"/>
        </w:rPr>
        <w:t>202</w:t>
      </w:r>
      <w:r>
        <w:rPr>
          <w:rFonts w:hint="eastAsia" w:ascii="微软雅黑" w:hAnsi="微软雅黑" w:eastAsia="微软雅黑"/>
          <w:color w:val="000000" w:themeColor="text1"/>
          <w:sz w:val="28"/>
          <w:szCs w:val="28"/>
          <w:lang w:val="en-US" w:eastAsia="zh-CN"/>
        </w:rPr>
        <w:t>2</w:t>
      </w:r>
      <w:r>
        <w:rPr>
          <w:rFonts w:hint="eastAsia" w:ascii="微软雅黑" w:hAnsi="微软雅黑" w:eastAsia="微软雅黑"/>
          <w:color w:val="000000" w:themeColor="text1"/>
          <w:sz w:val="28"/>
          <w:szCs w:val="28"/>
        </w:rPr>
        <w:t>年</w:t>
      </w:r>
      <w:r>
        <w:rPr>
          <w:rFonts w:hint="eastAsia" w:ascii="微软雅黑" w:hAnsi="微软雅黑" w:eastAsia="微软雅黑"/>
          <w:color w:val="000000" w:themeColor="text1"/>
          <w:sz w:val="28"/>
          <w:szCs w:val="28"/>
          <w:lang w:val="en-US" w:eastAsia="zh-CN"/>
        </w:rPr>
        <w:t>2</w:t>
      </w:r>
      <w:r>
        <w:rPr>
          <w:rFonts w:hint="eastAsia" w:ascii="微软雅黑" w:hAnsi="微软雅黑" w:eastAsia="微软雅黑"/>
          <w:color w:val="000000" w:themeColor="text1"/>
          <w:sz w:val="28"/>
          <w:szCs w:val="28"/>
        </w:rPr>
        <w:t>月</w:t>
      </w: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right"/>
        <w:rPr>
          <w:rFonts w:ascii="Times New Roman" w:hAnsi="Times New Roman" w:eastAsia="仿宋"/>
          <w:b/>
          <w:sz w:val="30"/>
          <w:szCs w:val="30"/>
        </w:rPr>
      </w:pPr>
    </w:p>
    <w:p>
      <w:pPr>
        <w:spacing w:line="360" w:lineRule="auto"/>
        <w:jc w:val="center"/>
        <w:rPr>
          <w:rFonts w:ascii="微软雅黑" w:hAnsi="微软雅黑" w:eastAsia="微软雅黑"/>
          <w:sz w:val="44"/>
          <w:szCs w:val="44"/>
        </w:rPr>
      </w:pPr>
      <w:r>
        <w:rPr>
          <w:rFonts w:ascii="微软雅黑" w:hAnsi="微软雅黑" w:eastAsia="微软雅黑"/>
          <w:sz w:val="44"/>
          <w:szCs w:val="44"/>
        </w:rPr>
        <w:t>采购内容</w:t>
      </w:r>
    </w:p>
    <w:p>
      <w:pPr>
        <w:snapToGrid w:val="0"/>
        <w:spacing w:line="500" w:lineRule="exact"/>
        <w:ind w:firstLine="560" w:firstLineChars="200"/>
        <w:jc w:val="center"/>
        <w:rPr>
          <w:rFonts w:hint="eastAsia" w:asciiTheme="majorEastAsia" w:hAnsiTheme="majorEastAsia" w:eastAsiaTheme="majorEastAsia"/>
          <w:color w:val="000000" w:themeColor="text1"/>
          <w:sz w:val="24"/>
          <w:lang w:val="en-US" w:eastAsia="zh-CN"/>
        </w:rPr>
      </w:pPr>
      <w:r>
        <w:rPr>
          <w:rFonts w:hint="eastAsia" w:ascii="微软雅黑" w:hAnsi="微软雅黑" w:eastAsia="微软雅黑"/>
          <w:sz w:val="28"/>
          <w:szCs w:val="28"/>
        </w:rPr>
        <w:t>横梁</w:t>
      </w:r>
      <w:r>
        <w:rPr>
          <w:rFonts w:hint="eastAsia" w:ascii="微软雅黑" w:hAnsi="微软雅黑" w:eastAsia="微软雅黑"/>
          <w:sz w:val="28"/>
          <w:szCs w:val="28"/>
          <w:lang w:val="en-US" w:eastAsia="zh-CN"/>
        </w:rPr>
        <w:t>螺纹孔</w:t>
      </w:r>
      <w:r>
        <w:rPr>
          <w:rFonts w:hint="eastAsia" w:ascii="微软雅黑" w:hAnsi="微软雅黑" w:eastAsia="微软雅黑"/>
          <w:sz w:val="28"/>
          <w:szCs w:val="28"/>
        </w:rPr>
        <w:t>自动化加工单元一台</w:t>
      </w:r>
      <w:r>
        <w:rPr>
          <w:rFonts w:hint="eastAsia" w:ascii="微软雅黑" w:hAnsi="微软雅黑" w:eastAsia="微软雅黑"/>
          <w:sz w:val="28"/>
          <w:szCs w:val="28"/>
          <w:lang w:eastAsia="zh-CN"/>
        </w:rPr>
        <w:t>（</w:t>
      </w:r>
      <w:r>
        <w:rPr>
          <w:rFonts w:hint="eastAsia" w:ascii="微软雅黑" w:hAnsi="微软雅黑" w:eastAsia="微软雅黑"/>
          <w:sz w:val="28"/>
          <w:szCs w:val="28"/>
          <w:lang w:val="en-US" w:eastAsia="zh-CN"/>
        </w:rPr>
        <w:t>套</w:t>
      </w:r>
      <w:r>
        <w:rPr>
          <w:rFonts w:hint="eastAsia" w:ascii="微软雅黑" w:hAnsi="微软雅黑" w:eastAsia="微软雅黑"/>
          <w:sz w:val="28"/>
          <w:szCs w:val="28"/>
          <w:lang w:eastAsia="zh-CN"/>
        </w:rPr>
        <w:t>）</w:t>
      </w:r>
    </w:p>
    <w:p>
      <w:pPr>
        <w:numPr>
          <w:ilvl w:val="0"/>
          <w:numId w:val="0"/>
        </w:numPr>
        <w:snapToGrid w:val="0"/>
        <w:spacing w:line="500" w:lineRule="exact"/>
        <w:rPr>
          <w:rFonts w:hint="eastAsia" w:ascii="宋体" w:hAnsi="宋体"/>
          <w:bCs/>
          <w:sz w:val="24"/>
          <w:szCs w:val="24"/>
          <w:lang w:val="en-US" w:eastAsia="zh-CN"/>
        </w:rPr>
      </w:pPr>
      <w:bookmarkStart w:id="0" w:name="_Toc131846010"/>
      <w:r>
        <w:rPr>
          <w:rFonts w:hint="eastAsia" w:ascii="宋体" w:hAnsi="宋体"/>
          <w:color w:val="000000"/>
          <w:sz w:val="24"/>
          <w:szCs w:val="24"/>
          <w:lang w:val="en-US" w:eastAsia="zh-CN"/>
        </w:rPr>
        <w:t>一、</w:t>
      </w:r>
      <w:r>
        <w:rPr>
          <w:rFonts w:hint="eastAsia" w:ascii="宋体" w:hAnsi="宋体"/>
          <w:color w:val="000000"/>
          <w:sz w:val="24"/>
          <w:szCs w:val="24"/>
        </w:rPr>
        <w:t>招标内容：</w:t>
      </w:r>
      <w:r>
        <w:rPr>
          <w:rFonts w:hint="eastAsia" w:ascii="宋体" w:hAnsi="宋体"/>
          <w:b/>
          <w:color w:val="000000"/>
          <w:sz w:val="24"/>
          <w:szCs w:val="24"/>
          <w:lang w:eastAsia="zh-CN"/>
        </w:rPr>
        <w:t>横梁螺纹孔自动化加工单元</w:t>
      </w:r>
      <w:r>
        <w:rPr>
          <w:rFonts w:hint="eastAsia" w:ascii="宋体" w:hAnsi="宋体"/>
          <w:b/>
          <w:color w:val="000000"/>
          <w:sz w:val="24"/>
          <w:szCs w:val="24"/>
        </w:rPr>
        <w:t>壹台。</w:t>
      </w:r>
    </w:p>
    <w:p>
      <w:pPr>
        <w:numPr>
          <w:ilvl w:val="0"/>
          <w:numId w:val="0"/>
        </w:numPr>
        <w:spacing w:line="360" w:lineRule="auto"/>
        <w:rPr>
          <w:rFonts w:hint="eastAsia" w:ascii="宋体" w:hAnsi="宋体"/>
          <w:bCs/>
          <w:sz w:val="24"/>
        </w:rPr>
      </w:pPr>
      <w:r>
        <w:rPr>
          <w:rFonts w:hint="eastAsia" w:ascii="宋体" w:hAnsi="宋体"/>
          <w:bCs/>
          <w:sz w:val="24"/>
          <w:szCs w:val="24"/>
          <w:lang w:val="en-US" w:eastAsia="zh-CN"/>
        </w:rPr>
        <w:t>二、</w:t>
      </w:r>
      <w:r>
        <w:rPr>
          <w:rFonts w:hint="eastAsia" w:ascii="宋体" w:hAnsi="宋体"/>
          <w:bCs/>
          <w:sz w:val="24"/>
          <w:szCs w:val="24"/>
        </w:rPr>
        <w:t>工艺对象及加工内容</w:t>
      </w:r>
    </w:p>
    <w:p>
      <w:pPr>
        <w:spacing w:line="360" w:lineRule="auto"/>
        <w:rPr>
          <w:rFonts w:hint="eastAsia" w:ascii="宋体" w:hAnsi="宋体" w:eastAsia="宋体"/>
          <w:bCs/>
          <w:sz w:val="24"/>
          <w:lang w:eastAsia="zh-CN"/>
        </w:rPr>
      </w:pPr>
      <w:r>
        <w:rPr>
          <w:rFonts w:hint="eastAsia" w:ascii="宋体" w:hAnsi="宋体"/>
          <w:bCs/>
          <w:sz w:val="24"/>
        </w:rPr>
        <w:t>1、零件图号及名称</w:t>
      </w:r>
      <w:r>
        <w:rPr>
          <w:rFonts w:hint="eastAsia" w:ascii="宋体" w:hAnsi="宋体"/>
          <w:bCs/>
          <w:sz w:val="24"/>
          <w:lang w:eastAsia="zh-CN"/>
        </w:rPr>
        <w:t>：</w:t>
      </w:r>
    </w:p>
    <w:tbl>
      <w:tblPr>
        <w:tblStyle w:val="6"/>
        <w:tblpPr w:leftFromText="180" w:rightFromText="180" w:vertAnchor="text" w:horzAnchor="margin" w:tblpXSpec="center" w:tblpY="206"/>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896"/>
        <w:gridCol w:w="2012"/>
        <w:gridCol w:w="2700"/>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序号</w:t>
            </w:r>
          </w:p>
        </w:tc>
        <w:tc>
          <w:tcPr>
            <w:tcW w:w="1896"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图号</w:t>
            </w:r>
          </w:p>
        </w:tc>
        <w:tc>
          <w:tcPr>
            <w:tcW w:w="2012"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名称</w:t>
            </w:r>
          </w:p>
        </w:tc>
        <w:tc>
          <w:tcPr>
            <w:tcW w:w="2700"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所属车型吨位</w:t>
            </w:r>
          </w:p>
        </w:tc>
        <w:tc>
          <w:tcPr>
            <w:tcW w:w="1494"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1</w:t>
            </w:r>
          </w:p>
        </w:tc>
        <w:tc>
          <w:tcPr>
            <w:tcW w:w="1896"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D29MJ-01031</w:t>
            </w:r>
          </w:p>
        </w:tc>
        <w:tc>
          <w:tcPr>
            <w:tcW w:w="2012" w:type="dxa"/>
            <w:noWrap w:val="0"/>
            <w:vAlign w:val="center"/>
          </w:tcPr>
          <w:p>
            <w:pPr>
              <w:snapToGrid w:val="0"/>
              <w:spacing w:line="500" w:lineRule="exact"/>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中横梁体</w:t>
            </w:r>
          </w:p>
        </w:tc>
        <w:tc>
          <w:tcPr>
            <w:tcW w:w="2700"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lang w:val="en-US" w:eastAsia="zh-CN"/>
              </w:rPr>
              <w:t>K系列3-3.8t叉车</w:t>
            </w:r>
          </w:p>
        </w:tc>
        <w:tc>
          <w:tcPr>
            <w:tcW w:w="1494" w:type="dxa"/>
            <w:noWrap w:val="0"/>
            <w:vAlign w:val="top"/>
          </w:tcPr>
          <w:p>
            <w:pPr>
              <w:snapToGrid w:val="0"/>
              <w:spacing w:line="500" w:lineRule="exact"/>
              <w:jc w:val="left"/>
              <w:rPr>
                <w:rFonts w:hint="eastAsia" w:ascii="宋体" w:hAnsi="宋体"/>
                <w:color w:val="000000"/>
                <w:sz w:val="24"/>
                <w:szCs w:val="24"/>
              </w:rPr>
            </w:pPr>
            <w:r>
              <w:rPr>
                <w:rFonts w:hint="eastAsia" w:ascii="宋体" w:hAnsi="宋体"/>
                <w:color w:val="000000"/>
                <w:sz w:val="24"/>
                <w:szCs w:val="24"/>
                <w:lang w:val="en-US" w:eastAsia="zh-CN"/>
              </w:rPr>
              <w:t>4-M8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2</w:t>
            </w:r>
          </w:p>
        </w:tc>
        <w:tc>
          <w:tcPr>
            <w:tcW w:w="1896"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D29MJ-01041</w:t>
            </w:r>
          </w:p>
        </w:tc>
        <w:tc>
          <w:tcPr>
            <w:tcW w:w="2012"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lang w:val="en-US" w:eastAsia="zh-CN"/>
              </w:rPr>
              <w:t>中横梁体</w:t>
            </w:r>
          </w:p>
        </w:tc>
        <w:tc>
          <w:tcPr>
            <w:tcW w:w="2700"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lang w:val="en-US" w:eastAsia="zh-CN"/>
              </w:rPr>
              <w:t>K系列3-3.5t叉车</w:t>
            </w:r>
          </w:p>
        </w:tc>
        <w:tc>
          <w:tcPr>
            <w:tcW w:w="1494" w:type="dxa"/>
            <w:noWrap w:val="0"/>
            <w:vAlign w:val="top"/>
          </w:tcPr>
          <w:p>
            <w:pPr>
              <w:snapToGrid w:val="0"/>
              <w:spacing w:line="500" w:lineRule="exact"/>
              <w:jc w:val="left"/>
              <w:rPr>
                <w:rFonts w:hint="eastAsia" w:ascii="宋体" w:hAnsi="宋体"/>
                <w:color w:val="000000"/>
                <w:sz w:val="24"/>
                <w:szCs w:val="24"/>
              </w:rPr>
            </w:pPr>
            <w:r>
              <w:rPr>
                <w:rFonts w:hint="eastAsia" w:ascii="宋体" w:hAnsi="宋体"/>
                <w:color w:val="000000"/>
                <w:sz w:val="24"/>
                <w:szCs w:val="24"/>
                <w:lang w:val="en-US" w:eastAsia="zh-CN"/>
              </w:rPr>
              <w:t>8-M8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3</w:t>
            </w:r>
          </w:p>
        </w:tc>
        <w:tc>
          <w:tcPr>
            <w:tcW w:w="1896" w:type="dxa"/>
            <w:noWrap w:val="0"/>
            <w:vAlign w:val="top"/>
          </w:tcPr>
          <w:p>
            <w:pPr>
              <w:snapToGrid w:val="0"/>
              <w:spacing w:line="500" w:lineRule="exact"/>
              <w:jc w:val="center"/>
              <w:rPr>
                <w:rFonts w:ascii="宋体" w:hAnsi="宋体"/>
                <w:color w:val="000000"/>
                <w:sz w:val="24"/>
                <w:szCs w:val="24"/>
              </w:rPr>
            </w:pPr>
            <w:r>
              <w:rPr>
                <w:rFonts w:hint="eastAsia" w:ascii="宋体" w:hAnsi="宋体"/>
                <w:color w:val="000000"/>
                <w:sz w:val="24"/>
                <w:szCs w:val="24"/>
              </w:rPr>
              <w:t>DF938-30231S</w:t>
            </w:r>
          </w:p>
        </w:tc>
        <w:tc>
          <w:tcPr>
            <w:tcW w:w="2012"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中横梁</w:t>
            </w:r>
          </w:p>
        </w:tc>
        <w:tc>
          <w:tcPr>
            <w:tcW w:w="2700"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lang w:val="en-US" w:eastAsia="zh-CN"/>
              </w:rPr>
              <w:t>K\H系列2-3.5t叉车</w:t>
            </w:r>
          </w:p>
        </w:tc>
        <w:tc>
          <w:tcPr>
            <w:tcW w:w="1494" w:type="dxa"/>
            <w:noWrap w:val="0"/>
            <w:vAlign w:val="top"/>
          </w:tcPr>
          <w:p>
            <w:pPr>
              <w:snapToGrid w:val="0"/>
              <w:spacing w:line="500" w:lineRule="exact"/>
              <w:jc w:val="left"/>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4-M8*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snapToGrid w:val="0"/>
              <w:spacing w:line="500" w:lineRule="exact"/>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4</w:t>
            </w:r>
          </w:p>
        </w:tc>
        <w:tc>
          <w:tcPr>
            <w:tcW w:w="1896"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D30A8-33161S</w:t>
            </w:r>
          </w:p>
        </w:tc>
        <w:tc>
          <w:tcPr>
            <w:tcW w:w="2012"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中横梁体</w:t>
            </w:r>
          </w:p>
        </w:tc>
        <w:tc>
          <w:tcPr>
            <w:tcW w:w="2700"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lang w:val="en-US" w:eastAsia="zh-CN"/>
              </w:rPr>
              <w:t>K系列3-3.8t叉车</w:t>
            </w:r>
          </w:p>
        </w:tc>
        <w:tc>
          <w:tcPr>
            <w:tcW w:w="1494" w:type="dxa"/>
            <w:noWrap w:val="0"/>
            <w:vAlign w:val="top"/>
          </w:tcPr>
          <w:p>
            <w:pPr>
              <w:snapToGrid w:val="0"/>
              <w:spacing w:line="500" w:lineRule="exact"/>
              <w:jc w:val="left"/>
              <w:rPr>
                <w:rFonts w:hint="eastAsia" w:ascii="宋体" w:hAnsi="宋体"/>
                <w:color w:val="000000"/>
                <w:sz w:val="24"/>
                <w:szCs w:val="24"/>
              </w:rPr>
            </w:pPr>
            <w:r>
              <w:rPr>
                <w:rFonts w:hint="eastAsia" w:ascii="宋体" w:hAnsi="宋体"/>
                <w:color w:val="000000"/>
                <w:sz w:val="24"/>
                <w:szCs w:val="24"/>
                <w:lang w:val="en-US" w:eastAsia="zh-CN"/>
              </w:rPr>
              <w:t>8-M8*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snapToGrid w:val="0"/>
              <w:spacing w:line="5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5</w:t>
            </w:r>
          </w:p>
        </w:tc>
        <w:tc>
          <w:tcPr>
            <w:tcW w:w="1896"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D9FL8-32031</w:t>
            </w:r>
          </w:p>
        </w:tc>
        <w:tc>
          <w:tcPr>
            <w:tcW w:w="2012"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横梁</w:t>
            </w:r>
          </w:p>
        </w:tc>
        <w:tc>
          <w:tcPr>
            <w:tcW w:w="2700" w:type="dxa"/>
            <w:noWrap w:val="0"/>
            <w:vAlign w:val="top"/>
          </w:tcPr>
          <w:p>
            <w:pPr>
              <w:snapToGrid w:val="0"/>
              <w:spacing w:line="500" w:lineRule="exact"/>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K2系列3-3.8t叉车</w:t>
            </w:r>
          </w:p>
        </w:tc>
        <w:tc>
          <w:tcPr>
            <w:tcW w:w="1494" w:type="dxa"/>
            <w:noWrap w:val="0"/>
            <w:vAlign w:val="top"/>
          </w:tcPr>
          <w:p>
            <w:pPr>
              <w:snapToGrid w:val="0"/>
              <w:spacing w:line="500" w:lineRule="exact"/>
              <w:jc w:val="left"/>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2-M6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snapToGrid w:val="0"/>
              <w:spacing w:line="5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6</w:t>
            </w:r>
          </w:p>
        </w:tc>
        <w:tc>
          <w:tcPr>
            <w:tcW w:w="1896" w:type="dxa"/>
            <w:noWrap w:val="0"/>
            <w:vAlign w:val="top"/>
          </w:tcPr>
          <w:p>
            <w:pPr>
              <w:snapToGrid w:val="0"/>
              <w:spacing w:line="5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D3DC8-32051A</w:t>
            </w:r>
          </w:p>
        </w:tc>
        <w:tc>
          <w:tcPr>
            <w:tcW w:w="2012"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中横梁</w:t>
            </w:r>
          </w:p>
        </w:tc>
        <w:tc>
          <w:tcPr>
            <w:tcW w:w="2700" w:type="dxa"/>
            <w:noWrap w:val="0"/>
            <w:vAlign w:val="top"/>
          </w:tcPr>
          <w:p>
            <w:pPr>
              <w:snapToGrid w:val="0"/>
              <w:spacing w:line="5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H系列4-5t叉车</w:t>
            </w:r>
          </w:p>
        </w:tc>
        <w:tc>
          <w:tcPr>
            <w:tcW w:w="1494" w:type="dxa"/>
            <w:noWrap w:val="0"/>
            <w:vAlign w:val="top"/>
          </w:tcPr>
          <w:p>
            <w:pPr>
              <w:snapToGrid w:val="0"/>
              <w:spacing w:line="500" w:lineRule="exact"/>
              <w:jc w:val="left"/>
              <w:rPr>
                <w:rFonts w:hint="eastAsia" w:ascii="宋体" w:hAnsi="宋体"/>
                <w:color w:val="000000"/>
                <w:sz w:val="24"/>
                <w:szCs w:val="24"/>
              </w:rPr>
            </w:pPr>
            <w:r>
              <w:rPr>
                <w:rFonts w:hint="eastAsia" w:ascii="宋体" w:hAnsi="宋体"/>
                <w:color w:val="000000"/>
                <w:sz w:val="24"/>
                <w:szCs w:val="24"/>
                <w:lang w:val="en-US" w:eastAsia="zh-CN"/>
              </w:rPr>
              <w:t>4-M8*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snapToGrid w:val="0"/>
              <w:spacing w:line="5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7</w:t>
            </w:r>
          </w:p>
        </w:tc>
        <w:tc>
          <w:tcPr>
            <w:tcW w:w="1896" w:type="dxa"/>
            <w:noWrap w:val="0"/>
            <w:vAlign w:val="top"/>
          </w:tcPr>
          <w:p>
            <w:pPr>
              <w:snapToGrid w:val="0"/>
              <w:spacing w:line="5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DD058-32051JA</w:t>
            </w:r>
          </w:p>
        </w:tc>
        <w:tc>
          <w:tcPr>
            <w:tcW w:w="2012"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下横梁</w:t>
            </w:r>
          </w:p>
        </w:tc>
        <w:tc>
          <w:tcPr>
            <w:tcW w:w="2700" w:type="dxa"/>
            <w:noWrap w:val="0"/>
            <w:vAlign w:val="top"/>
          </w:tcPr>
          <w:p>
            <w:pPr>
              <w:snapToGrid w:val="0"/>
              <w:spacing w:line="500" w:lineRule="exact"/>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K2系列4-5t叉车</w:t>
            </w:r>
          </w:p>
        </w:tc>
        <w:tc>
          <w:tcPr>
            <w:tcW w:w="1494" w:type="dxa"/>
            <w:noWrap w:val="0"/>
            <w:vAlign w:val="top"/>
          </w:tcPr>
          <w:p>
            <w:pPr>
              <w:snapToGrid w:val="0"/>
              <w:spacing w:line="500" w:lineRule="exact"/>
              <w:jc w:val="left"/>
              <w:rPr>
                <w:rFonts w:hint="eastAsia" w:ascii="宋体" w:hAnsi="宋体"/>
                <w:color w:val="000000"/>
                <w:sz w:val="24"/>
                <w:szCs w:val="24"/>
              </w:rPr>
            </w:pPr>
            <w:r>
              <w:rPr>
                <w:rFonts w:hint="eastAsia" w:ascii="宋体" w:hAnsi="宋体"/>
                <w:color w:val="000000"/>
                <w:sz w:val="24"/>
                <w:szCs w:val="24"/>
                <w:lang w:val="en-US" w:eastAsia="zh-CN"/>
              </w:rPr>
              <w:t>4-M8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snapToGrid w:val="0"/>
              <w:spacing w:line="5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8</w:t>
            </w:r>
          </w:p>
        </w:tc>
        <w:tc>
          <w:tcPr>
            <w:tcW w:w="1896" w:type="dxa"/>
            <w:noWrap w:val="0"/>
            <w:vAlign w:val="top"/>
          </w:tcPr>
          <w:p>
            <w:pPr>
              <w:snapToGrid w:val="0"/>
              <w:spacing w:line="5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19M53-12021</w:t>
            </w:r>
          </w:p>
        </w:tc>
        <w:tc>
          <w:tcPr>
            <w:tcW w:w="2012"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下横梁</w:t>
            </w:r>
          </w:p>
        </w:tc>
        <w:tc>
          <w:tcPr>
            <w:tcW w:w="2700" w:type="dxa"/>
            <w:noWrap w:val="0"/>
            <w:vAlign w:val="top"/>
          </w:tcPr>
          <w:p>
            <w:pPr>
              <w:snapToGrid w:val="0"/>
              <w:spacing w:line="500" w:lineRule="exact"/>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K2系列4-5t叉车</w:t>
            </w:r>
          </w:p>
        </w:tc>
        <w:tc>
          <w:tcPr>
            <w:tcW w:w="1494" w:type="dxa"/>
            <w:noWrap w:val="0"/>
            <w:vAlign w:val="top"/>
          </w:tcPr>
          <w:p>
            <w:pPr>
              <w:snapToGrid w:val="0"/>
              <w:spacing w:line="500" w:lineRule="exact"/>
              <w:jc w:val="both"/>
              <w:rPr>
                <w:rFonts w:hint="eastAsia" w:ascii="宋体" w:hAnsi="宋体"/>
                <w:color w:val="000000"/>
                <w:sz w:val="24"/>
                <w:szCs w:val="24"/>
              </w:rPr>
            </w:pPr>
            <w:r>
              <w:rPr>
                <w:rFonts w:hint="eastAsia" w:ascii="宋体" w:hAnsi="宋体"/>
                <w:color w:val="000000"/>
                <w:sz w:val="24"/>
                <w:szCs w:val="24"/>
                <w:lang w:val="en-US" w:eastAsia="zh-CN"/>
              </w:rPr>
              <w:t>2-M8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snapToGrid w:val="0"/>
              <w:spacing w:line="5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9</w:t>
            </w:r>
          </w:p>
        </w:tc>
        <w:tc>
          <w:tcPr>
            <w:tcW w:w="1896" w:type="dxa"/>
            <w:noWrap w:val="0"/>
            <w:vAlign w:val="top"/>
          </w:tcPr>
          <w:p>
            <w:pPr>
              <w:snapToGrid w:val="0"/>
              <w:spacing w:line="5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19M53-12031</w:t>
            </w:r>
          </w:p>
        </w:tc>
        <w:tc>
          <w:tcPr>
            <w:tcW w:w="2012"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下横梁Ⅱ</w:t>
            </w:r>
          </w:p>
        </w:tc>
        <w:tc>
          <w:tcPr>
            <w:tcW w:w="2700" w:type="dxa"/>
            <w:noWrap w:val="0"/>
            <w:vAlign w:val="top"/>
          </w:tcPr>
          <w:p>
            <w:pPr>
              <w:snapToGrid w:val="0"/>
              <w:spacing w:line="500" w:lineRule="exact"/>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K2系列4-5t叉车</w:t>
            </w:r>
          </w:p>
        </w:tc>
        <w:tc>
          <w:tcPr>
            <w:tcW w:w="1494" w:type="dxa"/>
            <w:noWrap w:val="0"/>
            <w:vAlign w:val="top"/>
          </w:tcPr>
          <w:p>
            <w:pPr>
              <w:snapToGrid w:val="0"/>
              <w:spacing w:line="500" w:lineRule="exact"/>
              <w:jc w:val="both"/>
              <w:rPr>
                <w:rFonts w:hint="eastAsia" w:ascii="宋体" w:hAnsi="宋体"/>
                <w:color w:val="000000"/>
                <w:sz w:val="24"/>
                <w:szCs w:val="24"/>
              </w:rPr>
            </w:pPr>
            <w:r>
              <w:rPr>
                <w:rFonts w:hint="eastAsia" w:ascii="宋体" w:hAnsi="宋体"/>
                <w:color w:val="000000"/>
                <w:sz w:val="24"/>
                <w:szCs w:val="24"/>
                <w:lang w:val="en-US" w:eastAsia="zh-CN"/>
              </w:rPr>
              <w:t>M8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snapToGrid w:val="0"/>
              <w:spacing w:line="5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10</w:t>
            </w:r>
          </w:p>
        </w:tc>
        <w:tc>
          <w:tcPr>
            <w:tcW w:w="1896" w:type="dxa"/>
            <w:noWrap w:val="0"/>
            <w:vAlign w:val="top"/>
          </w:tcPr>
          <w:p>
            <w:pPr>
              <w:snapToGrid w:val="0"/>
              <w:spacing w:line="50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DD058-32051J</w:t>
            </w:r>
          </w:p>
        </w:tc>
        <w:tc>
          <w:tcPr>
            <w:tcW w:w="2012" w:type="dxa"/>
            <w:noWrap w:val="0"/>
            <w:vAlign w:val="top"/>
          </w:tcPr>
          <w:p>
            <w:pPr>
              <w:snapToGrid w:val="0"/>
              <w:spacing w:line="500" w:lineRule="exact"/>
              <w:jc w:val="center"/>
              <w:rPr>
                <w:rFonts w:hint="eastAsia" w:ascii="宋体" w:hAnsi="宋体"/>
                <w:color w:val="000000"/>
                <w:sz w:val="24"/>
                <w:szCs w:val="24"/>
              </w:rPr>
            </w:pPr>
            <w:r>
              <w:rPr>
                <w:rFonts w:hint="eastAsia" w:ascii="宋体" w:hAnsi="宋体"/>
                <w:color w:val="000000"/>
                <w:sz w:val="24"/>
                <w:szCs w:val="24"/>
              </w:rPr>
              <w:t>下横梁Ⅱ</w:t>
            </w:r>
          </w:p>
        </w:tc>
        <w:tc>
          <w:tcPr>
            <w:tcW w:w="2700" w:type="dxa"/>
            <w:noWrap w:val="0"/>
            <w:vAlign w:val="top"/>
          </w:tcPr>
          <w:p>
            <w:pPr>
              <w:snapToGrid w:val="0"/>
              <w:spacing w:line="500" w:lineRule="exact"/>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K2系列4-5t叉车</w:t>
            </w:r>
          </w:p>
        </w:tc>
        <w:tc>
          <w:tcPr>
            <w:tcW w:w="1494" w:type="dxa"/>
            <w:noWrap w:val="0"/>
            <w:vAlign w:val="top"/>
          </w:tcPr>
          <w:p>
            <w:pPr>
              <w:snapToGrid w:val="0"/>
              <w:spacing w:line="500" w:lineRule="exact"/>
              <w:jc w:val="both"/>
              <w:rPr>
                <w:rFonts w:hint="eastAsia" w:ascii="宋体" w:hAnsi="宋体"/>
                <w:color w:val="000000"/>
                <w:sz w:val="24"/>
                <w:szCs w:val="24"/>
              </w:rPr>
            </w:pPr>
            <w:r>
              <w:rPr>
                <w:rFonts w:hint="eastAsia" w:ascii="宋体" w:hAnsi="宋体"/>
                <w:color w:val="000000"/>
                <w:sz w:val="24"/>
                <w:szCs w:val="24"/>
                <w:lang w:val="en-US" w:eastAsia="zh-CN"/>
              </w:rPr>
              <w:t>M6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snapToGrid w:val="0"/>
              <w:spacing w:line="500" w:lineRule="exact"/>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11</w:t>
            </w:r>
          </w:p>
        </w:tc>
        <w:tc>
          <w:tcPr>
            <w:tcW w:w="1896" w:type="dxa"/>
            <w:noWrap w:val="0"/>
            <w:vAlign w:val="top"/>
          </w:tcPr>
          <w:p>
            <w:pPr>
              <w:snapToGrid w:val="0"/>
              <w:spacing w:line="500" w:lineRule="exact"/>
              <w:jc w:val="center"/>
              <w:rPr>
                <w:rFonts w:hint="eastAsia" w:ascii="宋体" w:hAnsi="宋体" w:eastAsia="宋体"/>
                <w:color w:val="000000"/>
                <w:sz w:val="24"/>
                <w:szCs w:val="24"/>
                <w:lang w:val="en-US" w:eastAsia="zh-CN"/>
              </w:rPr>
            </w:pPr>
          </w:p>
        </w:tc>
        <w:tc>
          <w:tcPr>
            <w:tcW w:w="2012" w:type="dxa"/>
            <w:noWrap w:val="0"/>
            <w:vAlign w:val="top"/>
          </w:tcPr>
          <w:p>
            <w:pPr>
              <w:snapToGrid w:val="0"/>
              <w:spacing w:line="500" w:lineRule="exact"/>
              <w:jc w:val="center"/>
              <w:rPr>
                <w:rFonts w:hint="eastAsia" w:ascii="宋体" w:hAnsi="宋体"/>
                <w:color w:val="000000"/>
                <w:sz w:val="24"/>
                <w:szCs w:val="24"/>
              </w:rPr>
            </w:pPr>
          </w:p>
        </w:tc>
        <w:tc>
          <w:tcPr>
            <w:tcW w:w="2700" w:type="dxa"/>
            <w:noWrap w:val="0"/>
            <w:vAlign w:val="top"/>
          </w:tcPr>
          <w:p>
            <w:pPr>
              <w:snapToGrid w:val="0"/>
              <w:spacing w:line="500" w:lineRule="exact"/>
              <w:jc w:val="center"/>
              <w:rPr>
                <w:rFonts w:hint="eastAsia" w:ascii="宋体" w:hAnsi="宋体"/>
                <w:color w:val="000000"/>
                <w:sz w:val="24"/>
                <w:szCs w:val="24"/>
                <w:lang w:val="en-US" w:eastAsia="zh-CN"/>
              </w:rPr>
            </w:pPr>
          </w:p>
        </w:tc>
        <w:tc>
          <w:tcPr>
            <w:tcW w:w="1494" w:type="dxa"/>
            <w:noWrap w:val="0"/>
            <w:vAlign w:val="top"/>
          </w:tcPr>
          <w:p>
            <w:pPr>
              <w:snapToGrid w:val="0"/>
              <w:spacing w:line="500" w:lineRule="exact"/>
              <w:jc w:val="both"/>
              <w:rPr>
                <w:rFonts w:hint="eastAsia" w:ascii="宋体" w:hAnsi="宋体"/>
                <w:color w:val="000000"/>
                <w:sz w:val="24"/>
                <w:szCs w:val="24"/>
              </w:rPr>
            </w:pPr>
          </w:p>
        </w:tc>
      </w:tr>
    </w:tbl>
    <w:p>
      <w:pPr>
        <w:spacing w:line="360" w:lineRule="auto"/>
        <w:rPr>
          <w:rFonts w:hint="eastAsia" w:ascii="宋体" w:hAnsi="宋体"/>
          <w:color w:val="000000"/>
          <w:sz w:val="24"/>
          <w:szCs w:val="24"/>
        </w:rPr>
      </w:pPr>
      <w:r>
        <w:rPr>
          <w:rFonts w:hint="eastAsia" w:ascii="宋体" w:hAnsi="宋体"/>
          <w:bCs/>
          <w:sz w:val="24"/>
          <w:szCs w:val="24"/>
        </w:rPr>
        <w:t>2、工件状态：</w:t>
      </w:r>
      <w:r>
        <w:rPr>
          <w:rFonts w:hint="eastAsia" w:ascii="宋体" w:hAnsi="宋体"/>
          <w:bCs/>
          <w:sz w:val="24"/>
          <w:szCs w:val="24"/>
          <w:lang w:val="en-US" w:eastAsia="zh-CN"/>
        </w:rPr>
        <w:t>如图所示（</w:t>
      </w:r>
      <w:r>
        <w:rPr>
          <w:rFonts w:hint="eastAsia" w:ascii="宋体" w:hAnsi="宋体"/>
          <w:color w:val="000000"/>
          <w:sz w:val="24"/>
          <w:szCs w:val="24"/>
          <w:lang w:val="en-US" w:eastAsia="zh-CN"/>
        </w:rPr>
        <w:t>下横梁</w:t>
      </w:r>
      <w:r>
        <w:rPr>
          <w:rFonts w:hint="eastAsia" w:ascii="宋体" w:hAnsi="宋体"/>
          <w:color w:val="000000"/>
          <w:sz w:val="24"/>
          <w:szCs w:val="24"/>
        </w:rPr>
        <w:t>DD058-32051JA</w:t>
      </w:r>
      <w:r>
        <w:rPr>
          <w:rFonts w:hint="eastAsia" w:ascii="宋体" w:hAnsi="宋体"/>
          <w:color w:val="000000"/>
          <w:sz w:val="24"/>
          <w:szCs w:val="24"/>
          <w:lang w:eastAsia="zh-CN"/>
        </w:rPr>
        <w:t>，</w:t>
      </w:r>
      <w:r>
        <w:rPr>
          <w:rFonts w:hint="eastAsia" w:ascii="宋体" w:hAnsi="宋体"/>
          <w:bCs/>
          <w:sz w:val="24"/>
          <w:szCs w:val="24"/>
          <w:lang w:val="en-US" w:eastAsia="zh-CN"/>
        </w:rPr>
        <w:t>最大外形尺寸1145x100x252，重量25.1kg）</w:t>
      </w:r>
      <w:r>
        <w:rPr>
          <w:rFonts w:hint="eastAsia" w:ascii="宋体" w:hAnsi="宋体"/>
          <w:bCs/>
          <w:sz w:val="24"/>
          <w:szCs w:val="24"/>
        </w:rPr>
        <w:t>，</w:t>
      </w:r>
      <w:r>
        <w:rPr>
          <w:rFonts w:hint="eastAsia" w:ascii="宋体" w:hAnsi="宋体"/>
          <w:bCs/>
          <w:sz w:val="24"/>
          <w:szCs w:val="24"/>
          <w:lang w:val="en-US" w:eastAsia="zh-CN"/>
        </w:rPr>
        <w:t>在完成该工序内容之前，零件压弯成型，并符合图纸要求</w:t>
      </w:r>
      <w:r>
        <w:rPr>
          <w:rFonts w:hint="eastAsia" w:ascii="宋体" w:hAnsi="宋体"/>
          <w:bCs/>
          <w:sz w:val="24"/>
          <w:szCs w:val="24"/>
        </w:rPr>
        <w:t>。</w:t>
      </w:r>
    </w:p>
    <w:p>
      <w:pPr>
        <w:spacing w:line="360" w:lineRule="auto"/>
        <w:rPr>
          <w:rFonts w:hint="eastAsia" w:ascii="宋体" w:hAnsi="宋体"/>
          <w:color w:val="000000"/>
          <w:sz w:val="24"/>
          <w:szCs w:val="24"/>
          <w:lang w:val="en-US" w:eastAsia="zh-CN"/>
        </w:rPr>
      </w:pPr>
      <w:r>
        <w:drawing>
          <wp:anchor distT="0" distB="0" distL="114300" distR="114300" simplePos="0" relativeHeight="251663360" behindDoc="0" locked="0" layoutInCell="1" allowOverlap="1">
            <wp:simplePos x="0" y="0"/>
            <wp:positionH relativeFrom="column">
              <wp:posOffset>458470</wp:posOffset>
            </wp:positionH>
            <wp:positionV relativeFrom="paragraph">
              <wp:posOffset>483235</wp:posOffset>
            </wp:positionV>
            <wp:extent cx="3821430" cy="1614805"/>
            <wp:effectExtent l="0" t="0" r="7620" b="4445"/>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4"/>
                    <a:srcRect l="861" t="-426"/>
                    <a:stretch>
                      <a:fillRect/>
                    </a:stretch>
                  </pic:blipFill>
                  <pic:spPr>
                    <a:xfrm>
                      <a:off x="0" y="0"/>
                      <a:ext cx="3821430" cy="1614805"/>
                    </a:xfrm>
                    <a:prstGeom prst="rect">
                      <a:avLst/>
                    </a:prstGeom>
                    <a:noFill/>
                    <a:ln>
                      <a:noFill/>
                    </a:ln>
                  </pic:spPr>
                </pic:pic>
              </a:graphicData>
            </a:graphic>
          </wp:anchor>
        </w:drawing>
      </w:r>
      <w:r>
        <w:rPr>
          <w:rFonts w:hint="eastAsia" w:ascii="宋体" w:hAnsi="宋体"/>
          <w:color w:val="000000"/>
          <w:sz w:val="24"/>
          <w:szCs w:val="24"/>
        </w:rPr>
        <w:t>3、</w:t>
      </w:r>
      <w:r>
        <w:rPr>
          <w:rFonts w:hint="eastAsia" w:ascii="宋体" w:hAnsi="宋体"/>
          <w:color w:val="000000"/>
          <w:sz w:val="24"/>
          <w:szCs w:val="24"/>
          <w:lang w:val="en-US" w:eastAsia="zh-CN"/>
        </w:rPr>
        <w:t>本工序</w:t>
      </w:r>
      <w:r>
        <w:rPr>
          <w:rFonts w:hint="eastAsia" w:ascii="宋体" w:hAnsi="宋体"/>
          <w:color w:val="000000"/>
          <w:sz w:val="24"/>
          <w:szCs w:val="24"/>
        </w:rPr>
        <w:t>加工件图纸及尺寸</w:t>
      </w:r>
      <w:r>
        <w:rPr>
          <w:rFonts w:hint="eastAsia" w:ascii="宋体" w:hAnsi="宋体"/>
          <w:color w:val="000000"/>
          <w:sz w:val="24"/>
          <w:szCs w:val="24"/>
          <w:lang w:eastAsia="zh-CN"/>
        </w:rPr>
        <w:t>：</w:t>
      </w:r>
    </w:p>
    <w:p>
      <w:pPr>
        <w:snapToGrid w:val="0"/>
        <w:spacing w:line="500" w:lineRule="exact"/>
        <w:jc w:val="both"/>
        <w:rPr>
          <w:rFonts w:hint="eastAsia" w:ascii="宋体" w:hAnsi="宋体"/>
          <w:color w:val="000000"/>
          <w:sz w:val="24"/>
          <w:szCs w:val="24"/>
          <w:lang w:val="en-US" w:eastAsia="zh-CN"/>
        </w:rPr>
      </w:pPr>
      <w:r>
        <w:rPr>
          <w:rFonts w:hint="eastAsia" w:ascii="宋体" w:hAnsi="宋体"/>
          <w:color w:val="000000"/>
          <w:sz w:val="24"/>
          <w:szCs w:val="24"/>
          <w:lang w:val="en-US" w:eastAsia="zh-CN"/>
        </w:rPr>
        <w:t>工序</w:t>
      </w:r>
      <w:r>
        <w:rPr>
          <w:rFonts w:hint="eastAsia" w:ascii="宋体" w:hAnsi="宋体"/>
          <w:bCs/>
          <w:sz w:val="24"/>
          <w:szCs w:val="24"/>
        </w:rPr>
        <w:t>加工</w:t>
      </w:r>
      <w:r>
        <w:rPr>
          <w:rFonts w:hint="eastAsia" w:ascii="宋体" w:hAnsi="宋体"/>
          <w:color w:val="000000"/>
          <w:sz w:val="24"/>
          <w:szCs w:val="24"/>
          <w:lang w:val="en-US" w:eastAsia="zh-CN"/>
        </w:rPr>
        <w:t>内容：</w:t>
      </w:r>
    </w:p>
    <w:p>
      <w:pPr>
        <w:snapToGrid w:val="0"/>
        <w:spacing w:line="500" w:lineRule="exact"/>
        <w:jc w:val="both"/>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1)钻螺纹底孔4-φ6.7（8-φ6.7），攻丝4-M8（8-M8）。（钻φ5底孔，攻丝M6螺纹孔）</w:t>
      </w:r>
    </w:p>
    <w:p>
      <w:pPr>
        <w:snapToGrid w:val="0"/>
        <w:spacing w:line="500" w:lineRule="exact"/>
        <w:ind w:firstLine="600" w:firstLineChars="250"/>
        <w:rPr>
          <w:rFonts w:hint="eastAsia" w:ascii="宋体" w:hAnsi="宋体"/>
          <w:color w:val="000000"/>
          <w:sz w:val="24"/>
          <w:szCs w:val="24"/>
          <w:lang w:eastAsia="zh-CN"/>
        </w:rPr>
      </w:pPr>
      <w:r>
        <w:rPr>
          <w:rFonts w:hint="eastAsia" w:ascii="宋体" w:hAnsi="宋体"/>
          <w:color w:val="000000"/>
          <w:sz w:val="24"/>
          <w:szCs w:val="24"/>
        </w:rPr>
        <w:t>加工零件图纸由招标方提供，投标方在使用图纸期间，不得外传、扩散，否则造成的后果乙方承担一切责任</w:t>
      </w:r>
      <w:r>
        <w:rPr>
          <w:rFonts w:hint="eastAsia" w:ascii="宋体" w:hAnsi="宋体"/>
          <w:color w:val="000000"/>
          <w:sz w:val="24"/>
          <w:szCs w:val="24"/>
          <w:lang w:eastAsia="zh-CN"/>
        </w:rPr>
        <w:t>。</w:t>
      </w:r>
    </w:p>
    <w:p>
      <w:pPr>
        <w:snapToGrid w:val="0"/>
        <w:spacing w:line="500" w:lineRule="exact"/>
        <w:ind w:firstLine="600" w:firstLineChars="250"/>
        <w:rPr>
          <w:rFonts w:hint="eastAsia" w:ascii="宋体" w:hAnsi="宋体"/>
          <w:color w:val="000000"/>
          <w:sz w:val="24"/>
          <w:szCs w:val="24"/>
        </w:rPr>
      </w:pPr>
      <w:r>
        <w:rPr>
          <w:rFonts w:hint="eastAsia" w:ascii="宋体" w:hAnsi="宋体"/>
          <w:color w:val="000000"/>
          <w:sz w:val="24"/>
          <w:szCs w:val="24"/>
        </w:rPr>
        <w:t>4、工艺要求：</w:t>
      </w:r>
    </w:p>
    <w:p>
      <w:pPr>
        <w:snapToGrid w:val="0"/>
        <w:spacing w:line="500" w:lineRule="exact"/>
        <w:ind w:firstLine="600" w:firstLineChars="250"/>
        <w:rPr>
          <w:rFonts w:hint="default" w:ascii="宋体" w:hAnsi="宋体"/>
          <w:color w:val="000000"/>
          <w:sz w:val="24"/>
          <w:szCs w:val="24"/>
          <w:lang w:val="en-US" w:eastAsia="zh-CN"/>
        </w:rPr>
      </w:pPr>
      <w:r>
        <w:rPr>
          <w:rFonts w:hint="eastAsia" w:ascii="宋体" w:hAnsi="宋体"/>
          <w:color w:val="000000"/>
          <w:sz w:val="24"/>
          <w:szCs w:val="24"/>
          <w:lang w:val="en-US" w:eastAsia="zh-CN"/>
        </w:rPr>
        <w:t>建议每次装夹4件横梁。建议采用内螺纹挤牙工艺。</w:t>
      </w:r>
    </w:p>
    <w:p>
      <w:pPr>
        <w:snapToGrid w:val="0"/>
        <w:spacing w:line="500" w:lineRule="exact"/>
        <w:rPr>
          <w:rFonts w:hint="eastAsia" w:ascii="宋体" w:hAnsi="宋体"/>
          <w:color w:val="000000"/>
          <w:sz w:val="24"/>
          <w:szCs w:val="24"/>
        </w:rPr>
      </w:pPr>
      <w:r>
        <w:rPr>
          <w:rFonts w:hint="eastAsia" w:ascii="宋体" w:hAnsi="宋体"/>
          <w:color w:val="000000"/>
          <w:sz w:val="24"/>
          <w:szCs w:val="24"/>
        </w:rPr>
        <w:t>三、加工节拍：</w:t>
      </w:r>
      <w:r>
        <w:rPr>
          <w:rFonts w:hint="eastAsia" w:ascii="宋体" w:hAnsi="宋体"/>
          <w:color w:val="000000"/>
          <w:sz w:val="24"/>
          <w:szCs w:val="24"/>
          <w:lang w:val="en-US" w:eastAsia="zh-CN"/>
        </w:rPr>
        <w:t>4</w:t>
      </w:r>
      <w:r>
        <w:rPr>
          <w:rFonts w:hint="eastAsia" w:ascii="宋体" w:hAnsi="宋体"/>
          <w:color w:val="000000"/>
          <w:sz w:val="24"/>
          <w:szCs w:val="24"/>
        </w:rPr>
        <w:t>分/件</w:t>
      </w:r>
    </w:p>
    <w:p>
      <w:pPr>
        <w:snapToGrid w:val="0"/>
        <w:spacing w:line="500" w:lineRule="exact"/>
        <w:rPr>
          <w:rFonts w:hint="eastAsia" w:ascii="宋体" w:hAnsi="宋体"/>
          <w:color w:val="000000"/>
          <w:sz w:val="24"/>
          <w:szCs w:val="24"/>
        </w:rPr>
      </w:pPr>
      <w:r>
        <w:rPr>
          <w:rFonts w:hint="eastAsia" w:ascii="宋体" w:hAnsi="宋体"/>
          <w:color w:val="000000"/>
          <w:sz w:val="24"/>
          <w:szCs w:val="24"/>
          <w:lang w:val="en-US" w:eastAsia="zh-CN"/>
        </w:rPr>
        <w:t>四</w:t>
      </w:r>
      <w:r>
        <w:rPr>
          <w:rFonts w:hint="eastAsia" w:ascii="宋体" w:hAnsi="宋体"/>
          <w:color w:val="000000"/>
          <w:sz w:val="24"/>
          <w:szCs w:val="24"/>
        </w:rPr>
        <w:t>、设备主要参数及配置：</w:t>
      </w:r>
    </w:p>
    <w:p>
      <w:pPr>
        <w:spacing w:line="360" w:lineRule="auto"/>
        <w:rPr>
          <w:rFonts w:hint="default" w:ascii="宋体" w:hAnsi="宋体" w:eastAsia="宋体"/>
          <w:bCs/>
          <w:sz w:val="24"/>
          <w:szCs w:val="24"/>
          <w:lang w:val="en-US" w:eastAsia="zh-CN"/>
        </w:rPr>
      </w:pPr>
      <w:r>
        <w:rPr>
          <w:rFonts w:hint="eastAsia" w:ascii="宋体" w:hAnsi="宋体"/>
          <w:bCs/>
          <w:sz w:val="24"/>
          <w:szCs w:val="24"/>
          <w:lang w:val="en-US" w:eastAsia="zh-CN"/>
        </w:rPr>
        <w:t>1、立式加工中心</w:t>
      </w:r>
    </w:p>
    <w:tbl>
      <w:tblPr>
        <w:tblStyle w:val="6"/>
        <w:tblW w:w="9573" w:type="dxa"/>
        <w:jc w:val="center"/>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105"/>
        <w:gridCol w:w="3255"/>
        <w:gridCol w:w="983"/>
        <w:gridCol w:w="2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5" w:type="dxa"/>
            <w:noWrap w:val="0"/>
            <w:vAlign w:val="center"/>
          </w:tcPr>
          <w:p>
            <w:pPr>
              <w:snapToGrid w:val="0"/>
              <w:spacing w:line="400" w:lineRule="exact"/>
              <w:jc w:val="center"/>
              <w:rPr>
                <w:rFonts w:hint="eastAsia" w:ascii="宋体" w:hAnsi="宋体"/>
                <w:color w:val="000000"/>
                <w:sz w:val="24"/>
              </w:rPr>
            </w:pPr>
            <w:r>
              <w:rPr>
                <w:rFonts w:hint="eastAsia" w:ascii="宋体" w:hAnsi="宋体"/>
                <w:color w:val="000000"/>
                <w:sz w:val="24"/>
              </w:rPr>
              <w:t>类别</w:t>
            </w:r>
          </w:p>
        </w:tc>
        <w:tc>
          <w:tcPr>
            <w:tcW w:w="3360" w:type="dxa"/>
            <w:gridSpan w:val="2"/>
            <w:noWrap w:val="0"/>
            <w:vAlign w:val="center"/>
          </w:tcPr>
          <w:p>
            <w:pPr>
              <w:snapToGrid w:val="0"/>
              <w:spacing w:line="400" w:lineRule="exact"/>
              <w:jc w:val="center"/>
              <w:rPr>
                <w:rFonts w:hint="eastAsia" w:ascii="宋体" w:hAnsi="宋体"/>
                <w:color w:val="000000"/>
                <w:sz w:val="24"/>
              </w:rPr>
            </w:pPr>
            <w:r>
              <w:rPr>
                <w:rFonts w:hint="eastAsia" w:ascii="宋体" w:hAnsi="宋体"/>
                <w:color w:val="000000"/>
                <w:sz w:val="24"/>
              </w:rPr>
              <w:t>项目</w:t>
            </w:r>
          </w:p>
        </w:tc>
        <w:tc>
          <w:tcPr>
            <w:tcW w:w="983" w:type="dxa"/>
            <w:noWrap w:val="0"/>
            <w:vAlign w:val="center"/>
          </w:tcPr>
          <w:p>
            <w:pPr>
              <w:snapToGrid w:val="0"/>
              <w:spacing w:line="400" w:lineRule="exact"/>
              <w:jc w:val="center"/>
              <w:rPr>
                <w:rFonts w:hint="eastAsia" w:ascii="宋体" w:hAnsi="宋体"/>
                <w:color w:val="000000"/>
                <w:sz w:val="24"/>
              </w:rPr>
            </w:pPr>
            <w:r>
              <w:rPr>
                <w:rFonts w:hint="eastAsia" w:ascii="宋体" w:hAnsi="宋体"/>
                <w:color w:val="000000"/>
                <w:sz w:val="24"/>
              </w:rPr>
              <w:t>单位</w:t>
            </w:r>
          </w:p>
        </w:tc>
        <w:tc>
          <w:tcPr>
            <w:tcW w:w="2815" w:type="dxa"/>
            <w:noWrap w:val="0"/>
            <w:vAlign w:val="center"/>
          </w:tcPr>
          <w:p>
            <w:pPr>
              <w:snapToGrid w:val="0"/>
              <w:spacing w:line="400" w:lineRule="exact"/>
              <w:jc w:val="center"/>
              <w:rPr>
                <w:rFonts w:hint="eastAsia" w:ascii="宋体" w:hAnsi="宋体"/>
                <w:color w:val="000000"/>
                <w:sz w:val="24"/>
              </w:rPr>
            </w:pPr>
            <w:r>
              <w:rPr>
                <w:rFonts w:hint="eastAsia" w:ascii="宋体" w:hAnsi="宋体"/>
                <w:color w:val="000000"/>
                <w:sz w:val="24"/>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5" w:type="dxa"/>
            <w:vMerge w:val="restart"/>
            <w:noWrap w:val="0"/>
            <w:vAlign w:val="center"/>
          </w:tcPr>
          <w:p>
            <w:pPr>
              <w:snapToGrid w:val="0"/>
              <w:spacing w:line="400" w:lineRule="exact"/>
              <w:jc w:val="center"/>
              <w:rPr>
                <w:rFonts w:hint="eastAsia" w:ascii="宋体" w:hAnsi="宋体"/>
                <w:color w:val="000000"/>
                <w:sz w:val="24"/>
              </w:rPr>
            </w:pPr>
            <w:r>
              <w:rPr>
                <w:rFonts w:hint="eastAsia" w:ascii="宋体" w:hAnsi="宋体"/>
                <w:color w:val="000000"/>
                <w:sz w:val="24"/>
              </w:rPr>
              <w:t>移动量</w:t>
            </w:r>
          </w:p>
        </w:tc>
        <w:tc>
          <w:tcPr>
            <w:tcW w:w="3360" w:type="dxa"/>
            <w:gridSpan w:val="2"/>
            <w:noWrap w:val="0"/>
            <w:vAlign w:val="center"/>
          </w:tcPr>
          <w:p>
            <w:pPr>
              <w:snapToGrid w:val="0"/>
              <w:spacing w:line="400" w:lineRule="exact"/>
              <w:rPr>
                <w:rFonts w:hint="eastAsia" w:ascii="宋体" w:hAnsi="宋体"/>
                <w:color w:val="000000"/>
                <w:sz w:val="24"/>
              </w:rPr>
            </w:pPr>
            <w:r>
              <w:rPr>
                <w:rFonts w:hint="eastAsia" w:ascii="宋体" w:hAnsi="宋体"/>
                <w:color w:val="000000"/>
                <w:sz w:val="24"/>
              </w:rPr>
              <w:t>X轴最大行程</w:t>
            </w:r>
          </w:p>
        </w:tc>
        <w:tc>
          <w:tcPr>
            <w:tcW w:w="983" w:type="dxa"/>
            <w:noWrap w:val="0"/>
            <w:vAlign w:val="center"/>
          </w:tcPr>
          <w:p>
            <w:pPr>
              <w:snapToGrid w:val="0"/>
              <w:spacing w:line="400" w:lineRule="exact"/>
              <w:jc w:val="center"/>
              <w:rPr>
                <w:rFonts w:hint="eastAsia" w:ascii="宋体" w:hAnsi="宋体"/>
                <w:color w:val="000000"/>
                <w:sz w:val="24"/>
              </w:rPr>
            </w:pPr>
            <w:r>
              <w:rPr>
                <w:rFonts w:hint="eastAsia" w:ascii="宋体" w:hAnsi="宋体"/>
                <w:color w:val="000000"/>
                <w:sz w:val="24"/>
              </w:rPr>
              <w:t>mm</w:t>
            </w:r>
          </w:p>
        </w:tc>
        <w:tc>
          <w:tcPr>
            <w:tcW w:w="2815" w:type="dxa"/>
            <w:noWrap w:val="0"/>
            <w:vAlign w:val="center"/>
          </w:tcPr>
          <w:p>
            <w:pPr>
              <w:snapToGrid w:val="0"/>
              <w:spacing w:line="400" w:lineRule="exact"/>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1</w:t>
            </w:r>
            <w:r>
              <w:rPr>
                <w:rFonts w:hint="eastAsia" w:ascii="宋体" w:hAnsi="宋体"/>
                <w:color w:val="000000"/>
                <w:sz w:val="24"/>
              </w:rPr>
              <w:t>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5" w:type="dxa"/>
            <w:vMerge w:val="continue"/>
            <w:noWrap w:val="0"/>
            <w:vAlign w:val="center"/>
          </w:tcPr>
          <w:p>
            <w:pPr>
              <w:snapToGrid w:val="0"/>
              <w:spacing w:line="400" w:lineRule="exact"/>
              <w:jc w:val="center"/>
              <w:rPr>
                <w:rFonts w:hint="eastAsia" w:ascii="宋体" w:hAnsi="宋体"/>
                <w:color w:val="000000"/>
                <w:sz w:val="24"/>
              </w:rPr>
            </w:pPr>
          </w:p>
        </w:tc>
        <w:tc>
          <w:tcPr>
            <w:tcW w:w="3360" w:type="dxa"/>
            <w:gridSpan w:val="2"/>
            <w:noWrap w:val="0"/>
            <w:vAlign w:val="center"/>
          </w:tcPr>
          <w:p>
            <w:pPr>
              <w:snapToGrid w:val="0"/>
              <w:spacing w:line="400" w:lineRule="exact"/>
              <w:rPr>
                <w:rFonts w:hint="eastAsia" w:ascii="宋体" w:hAnsi="宋体"/>
                <w:color w:val="000000"/>
                <w:sz w:val="24"/>
              </w:rPr>
            </w:pPr>
            <w:r>
              <w:rPr>
                <w:rFonts w:hint="eastAsia" w:ascii="宋体" w:hAnsi="宋体"/>
                <w:color w:val="000000"/>
                <w:sz w:val="24"/>
              </w:rPr>
              <w:t>Y轴最大行程</w:t>
            </w:r>
          </w:p>
        </w:tc>
        <w:tc>
          <w:tcPr>
            <w:tcW w:w="983" w:type="dxa"/>
            <w:noWrap w:val="0"/>
            <w:vAlign w:val="center"/>
          </w:tcPr>
          <w:p>
            <w:pPr>
              <w:snapToGrid w:val="0"/>
              <w:spacing w:line="400" w:lineRule="exact"/>
              <w:jc w:val="center"/>
              <w:rPr>
                <w:rFonts w:hint="eastAsia" w:ascii="宋体" w:hAnsi="宋体"/>
                <w:color w:val="000000"/>
                <w:sz w:val="24"/>
              </w:rPr>
            </w:pPr>
            <w:r>
              <w:rPr>
                <w:rFonts w:hint="eastAsia" w:ascii="宋体" w:hAnsi="宋体"/>
                <w:color w:val="000000"/>
                <w:sz w:val="24"/>
              </w:rPr>
              <w:t>mm</w:t>
            </w:r>
          </w:p>
        </w:tc>
        <w:tc>
          <w:tcPr>
            <w:tcW w:w="2815" w:type="dxa"/>
            <w:noWrap w:val="0"/>
            <w:vAlign w:val="center"/>
          </w:tcPr>
          <w:p>
            <w:pPr>
              <w:snapToGrid w:val="0"/>
              <w:spacing w:line="400" w:lineRule="exac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600</w:t>
            </w:r>
            <w:r>
              <w:rPr>
                <w:rFonts w:hint="eastAsia" w:ascii="宋体" w:hAnsi="宋体"/>
                <w:color w:val="000000"/>
                <w:sz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5" w:type="dxa"/>
            <w:vMerge w:val="continue"/>
            <w:noWrap w:val="0"/>
            <w:vAlign w:val="center"/>
          </w:tcPr>
          <w:p>
            <w:pPr>
              <w:snapToGrid w:val="0"/>
              <w:spacing w:line="400" w:lineRule="exact"/>
              <w:jc w:val="center"/>
              <w:rPr>
                <w:rFonts w:hint="eastAsia" w:ascii="宋体" w:hAnsi="宋体"/>
                <w:color w:val="000000"/>
                <w:sz w:val="24"/>
              </w:rPr>
            </w:pPr>
          </w:p>
        </w:tc>
        <w:tc>
          <w:tcPr>
            <w:tcW w:w="3360" w:type="dxa"/>
            <w:gridSpan w:val="2"/>
            <w:noWrap w:val="0"/>
            <w:vAlign w:val="center"/>
          </w:tcPr>
          <w:p>
            <w:pPr>
              <w:snapToGrid w:val="0"/>
              <w:spacing w:line="400" w:lineRule="exact"/>
              <w:rPr>
                <w:rFonts w:hint="eastAsia" w:ascii="宋体" w:hAnsi="宋体"/>
                <w:color w:val="000000"/>
                <w:sz w:val="24"/>
              </w:rPr>
            </w:pPr>
            <w:r>
              <w:rPr>
                <w:rFonts w:hint="eastAsia" w:ascii="宋体" w:hAnsi="宋体"/>
                <w:color w:val="000000"/>
                <w:sz w:val="24"/>
              </w:rPr>
              <w:t>Z轴最大行程</w:t>
            </w:r>
          </w:p>
        </w:tc>
        <w:tc>
          <w:tcPr>
            <w:tcW w:w="983" w:type="dxa"/>
            <w:noWrap w:val="0"/>
            <w:vAlign w:val="center"/>
          </w:tcPr>
          <w:p>
            <w:pPr>
              <w:snapToGrid w:val="0"/>
              <w:spacing w:line="400" w:lineRule="exact"/>
              <w:jc w:val="center"/>
              <w:rPr>
                <w:rFonts w:hint="eastAsia" w:ascii="宋体" w:hAnsi="宋体"/>
                <w:color w:val="000000"/>
                <w:sz w:val="24"/>
              </w:rPr>
            </w:pPr>
            <w:r>
              <w:rPr>
                <w:rFonts w:hint="eastAsia" w:ascii="宋体" w:hAnsi="宋体"/>
                <w:color w:val="000000"/>
                <w:sz w:val="24"/>
              </w:rPr>
              <w:t>mm</w:t>
            </w:r>
          </w:p>
        </w:tc>
        <w:tc>
          <w:tcPr>
            <w:tcW w:w="2815" w:type="dxa"/>
            <w:noWrap w:val="0"/>
            <w:vAlign w:val="center"/>
          </w:tcPr>
          <w:p>
            <w:pPr>
              <w:snapToGrid w:val="0"/>
              <w:spacing w:line="400" w:lineRule="exac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800</w:t>
            </w:r>
            <w:r>
              <w:rPr>
                <w:rFonts w:hint="eastAsia" w:ascii="宋体" w:hAnsi="宋体"/>
                <w:color w:val="000000"/>
                <w:sz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5" w:type="dxa"/>
            <w:vMerge w:val="continue"/>
            <w:noWrap w:val="0"/>
            <w:vAlign w:val="center"/>
          </w:tcPr>
          <w:p>
            <w:pPr>
              <w:snapToGrid w:val="0"/>
              <w:spacing w:line="400" w:lineRule="exact"/>
              <w:jc w:val="center"/>
              <w:rPr>
                <w:rFonts w:hint="eastAsia" w:ascii="宋体" w:hAnsi="宋体"/>
                <w:color w:val="000000"/>
                <w:sz w:val="24"/>
              </w:rPr>
            </w:pPr>
          </w:p>
        </w:tc>
        <w:tc>
          <w:tcPr>
            <w:tcW w:w="3360" w:type="dxa"/>
            <w:gridSpan w:val="2"/>
            <w:noWrap w:val="0"/>
            <w:vAlign w:val="center"/>
          </w:tcPr>
          <w:p>
            <w:pPr>
              <w:snapToGrid w:val="0"/>
              <w:spacing w:line="400" w:lineRule="exact"/>
              <w:rPr>
                <w:rFonts w:hint="eastAsia" w:ascii="宋体" w:hAnsi="宋体"/>
                <w:color w:val="000000"/>
                <w:sz w:val="24"/>
              </w:rPr>
            </w:pPr>
            <w:r>
              <w:rPr>
                <w:rFonts w:hint="eastAsia" w:ascii="宋体" w:hAnsi="宋体"/>
                <w:color w:val="000000"/>
                <w:sz w:val="24"/>
              </w:rPr>
              <w:t>快速进给速度X、Y、Z</w:t>
            </w:r>
          </w:p>
        </w:tc>
        <w:tc>
          <w:tcPr>
            <w:tcW w:w="983" w:type="dxa"/>
            <w:noWrap w:val="0"/>
            <w:vAlign w:val="center"/>
          </w:tcPr>
          <w:p>
            <w:pPr>
              <w:snapToGrid w:val="0"/>
              <w:spacing w:line="400" w:lineRule="exact"/>
              <w:jc w:val="center"/>
              <w:rPr>
                <w:rFonts w:hint="eastAsia" w:ascii="宋体" w:hAnsi="宋体"/>
                <w:color w:val="000000"/>
                <w:sz w:val="24"/>
              </w:rPr>
            </w:pPr>
            <w:r>
              <w:rPr>
                <w:rFonts w:hint="eastAsia" w:ascii="宋体" w:hAnsi="宋体"/>
                <w:color w:val="000000"/>
                <w:sz w:val="24"/>
              </w:rPr>
              <w:t>m/min</w:t>
            </w:r>
          </w:p>
        </w:tc>
        <w:tc>
          <w:tcPr>
            <w:tcW w:w="2815" w:type="dxa"/>
            <w:noWrap w:val="0"/>
            <w:vAlign w:val="center"/>
          </w:tcPr>
          <w:p>
            <w:pPr>
              <w:snapToGrid w:val="0"/>
              <w:spacing w:line="400" w:lineRule="exact"/>
              <w:rPr>
                <w:rFonts w:hint="eastAsia" w:ascii="宋体" w:hAnsi="宋体"/>
                <w:color w:val="000000"/>
                <w:sz w:val="24"/>
              </w:rPr>
            </w:pPr>
            <w:r>
              <w:rPr>
                <w:rFonts w:hint="eastAsia" w:ascii="宋体" w:hAnsi="宋体"/>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5" w:type="dxa"/>
            <w:vMerge w:val="restart"/>
            <w:noWrap w:val="0"/>
            <w:vAlign w:val="center"/>
          </w:tcPr>
          <w:p>
            <w:pPr>
              <w:snapToGrid w:val="0"/>
              <w:spacing w:line="400" w:lineRule="exact"/>
              <w:jc w:val="center"/>
              <w:rPr>
                <w:rFonts w:hint="eastAsia" w:ascii="宋体" w:hAnsi="宋体"/>
                <w:color w:val="000000"/>
                <w:sz w:val="24"/>
              </w:rPr>
            </w:pPr>
            <w:r>
              <w:rPr>
                <w:rFonts w:hint="eastAsia" w:ascii="宋体" w:hAnsi="宋体"/>
                <w:color w:val="000000"/>
                <w:sz w:val="24"/>
              </w:rPr>
              <w:t>工件台</w:t>
            </w:r>
          </w:p>
        </w:tc>
        <w:tc>
          <w:tcPr>
            <w:tcW w:w="3360" w:type="dxa"/>
            <w:gridSpan w:val="2"/>
            <w:noWrap w:val="0"/>
            <w:vAlign w:val="center"/>
          </w:tcPr>
          <w:p>
            <w:pPr>
              <w:snapToGrid w:val="0"/>
              <w:spacing w:line="400" w:lineRule="exact"/>
              <w:rPr>
                <w:rFonts w:hint="eastAsia" w:ascii="宋体" w:hAnsi="宋体"/>
                <w:color w:val="000000"/>
                <w:sz w:val="24"/>
              </w:rPr>
            </w:pPr>
            <w:r>
              <w:rPr>
                <w:rFonts w:hint="eastAsia" w:ascii="宋体" w:hAnsi="宋体"/>
                <w:color w:val="000000"/>
                <w:sz w:val="24"/>
              </w:rPr>
              <w:t>尺寸</w:t>
            </w:r>
          </w:p>
        </w:tc>
        <w:tc>
          <w:tcPr>
            <w:tcW w:w="983" w:type="dxa"/>
            <w:noWrap w:val="0"/>
            <w:vAlign w:val="center"/>
          </w:tcPr>
          <w:p>
            <w:pPr>
              <w:snapToGrid w:val="0"/>
              <w:spacing w:line="400" w:lineRule="exact"/>
              <w:jc w:val="center"/>
              <w:rPr>
                <w:rFonts w:hint="eastAsia" w:ascii="宋体" w:hAnsi="宋体"/>
                <w:color w:val="000000"/>
                <w:sz w:val="24"/>
              </w:rPr>
            </w:pPr>
            <w:r>
              <w:rPr>
                <w:rFonts w:hint="eastAsia" w:ascii="宋体" w:hAnsi="宋体"/>
                <w:color w:val="000000"/>
                <w:sz w:val="24"/>
              </w:rPr>
              <w:t>mm</w:t>
            </w:r>
          </w:p>
        </w:tc>
        <w:tc>
          <w:tcPr>
            <w:tcW w:w="2815" w:type="dxa"/>
            <w:noWrap w:val="0"/>
            <w:vAlign w:val="center"/>
          </w:tcPr>
          <w:p>
            <w:pPr>
              <w:snapToGrid w:val="0"/>
              <w:spacing w:line="400" w:lineRule="exact"/>
              <w:rPr>
                <w:rFonts w:hint="default" w:ascii="宋体" w:hAnsi="宋体" w:eastAsia="宋体"/>
                <w:color w:val="000000"/>
                <w:sz w:val="24"/>
                <w:lang w:val="en-US" w:eastAsia="zh-CN"/>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lang w:val="en-US" w:eastAsia="zh-CN"/>
              </w:rPr>
              <w:t>2</w:t>
            </w:r>
            <w:r>
              <w:rPr>
                <w:rFonts w:ascii="宋体" w:hAnsi="宋体"/>
                <w:color w:val="000000"/>
                <w:sz w:val="24"/>
              </w:rPr>
              <w:t>00×</w:t>
            </w:r>
            <w:r>
              <w:rPr>
                <w:rFonts w:hint="eastAsia" w:ascii="宋体" w:hAnsi="宋体"/>
                <w:color w:val="000000"/>
                <w:sz w:val="24"/>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5" w:type="dxa"/>
            <w:vMerge w:val="continue"/>
            <w:noWrap w:val="0"/>
            <w:vAlign w:val="center"/>
          </w:tcPr>
          <w:p>
            <w:pPr>
              <w:snapToGrid w:val="0"/>
              <w:spacing w:line="400" w:lineRule="exact"/>
              <w:jc w:val="center"/>
              <w:rPr>
                <w:rFonts w:hint="eastAsia" w:ascii="宋体" w:hAnsi="宋体"/>
                <w:color w:val="000000"/>
                <w:sz w:val="24"/>
              </w:rPr>
            </w:pPr>
          </w:p>
        </w:tc>
        <w:tc>
          <w:tcPr>
            <w:tcW w:w="3360" w:type="dxa"/>
            <w:gridSpan w:val="2"/>
            <w:noWrap w:val="0"/>
            <w:vAlign w:val="center"/>
          </w:tcPr>
          <w:p>
            <w:pPr>
              <w:snapToGrid w:val="0"/>
              <w:spacing w:line="400" w:lineRule="exact"/>
              <w:rPr>
                <w:rFonts w:hint="eastAsia" w:ascii="宋体" w:hAnsi="宋体"/>
                <w:color w:val="000000"/>
                <w:sz w:val="24"/>
              </w:rPr>
            </w:pPr>
            <w:r>
              <w:rPr>
                <w:rFonts w:hint="eastAsia" w:ascii="宋体" w:hAnsi="宋体"/>
                <w:color w:val="000000"/>
                <w:sz w:val="24"/>
              </w:rPr>
              <w:t>最大承重</w:t>
            </w:r>
          </w:p>
        </w:tc>
        <w:tc>
          <w:tcPr>
            <w:tcW w:w="983" w:type="dxa"/>
            <w:noWrap w:val="0"/>
            <w:vAlign w:val="center"/>
          </w:tcPr>
          <w:p>
            <w:pPr>
              <w:snapToGrid w:val="0"/>
              <w:spacing w:line="400" w:lineRule="exact"/>
              <w:jc w:val="center"/>
              <w:rPr>
                <w:rFonts w:hint="eastAsia" w:ascii="宋体" w:hAnsi="宋体"/>
                <w:color w:val="000000"/>
                <w:sz w:val="24"/>
              </w:rPr>
            </w:pPr>
            <w:r>
              <w:rPr>
                <w:rFonts w:hint="eastAsia" w:ascii="宋体" w:hAnsi="宋体"/>
                <w:color w:val="000000"/>
                <w:sz w:val="24"/>
              </w:rPr>
              <w:t>Kg</w:t>
            </w:r>
          </w:p>
        </w:tc>
        <w:tc>
          <w:tcPr>
            <w:tcW w:w="2815" w:type="dxa"/>
            <w:noWrap w:val="0"/>
            <w:vAlign w:val="center"/>
          </w:tcPr>
          <w:p>
            <w:pPr>
              <w:snapToGrid w:val="0"/>
              <w:spacing w:line="400" w:lineRule="exact"/>
              <w:rPr>
                <w:rFonts w:hint="eastAsia" w:ascii="宋体" w:hAnsi="宋体"/>
                <w:color w:val="000000"/>
                <w:sz w:val="24"/>
              </w:rPr>
            </w:pPr>
            <w:r>
              <w:rPr>
                <w:rFonts w:hint="eastAsia" w:ascii="宋体" w:hAnsi="宋体"/>
                <w:color w:val="000000"/>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5" w:type="dxa"/>
            <w:vMerge w:val="restart"/>
            <w:noWrap w:val="0"/>
            <w:vAlign w:val="center"/>
          </w:tcPr>
          <w:p>
            <w:pPr>
              <w:snapToGrid w:val="0"/>
              <w:spacing w:line="400" w:lineRule="exact"/>
              <w:jc w:val="center"/>
              <w:rPr>
                <w:rFonts w:hint="eastAsia" w:ascii="宋体" w:hAnsi="宋体"/>
                <w:color w:val="000000"/>
                <w:sz w:val="24"/>
              </w:rPr>
            </w:pPr>
            <w:r>
              <w:rPr>
                <w:rFonts w:hint="eastAsia" w:ascii="宋体" w:hAnsi="宋体"/>
                <w:color w:val="000000"/>
                <w:sz w:val="24"/>
              </w:rPr>
              <w:t>主轴</w:t>
            </w:r>
          </w:p>
        </w:tc>
        <w:tc>
          <w:tcPr>
            <w:tcW w:w="3360" w:type="dxa"/>
            <w:gridSpan w:val="2"/>
            <w:noWrap w:val="0"/>
            <w:vAlign w:val="center"/>
          </w:tcPr>
          <w:p>
            <w:pPr>
              <w:snapToGrid w:val="0"/>
              <w:spacing w:line="400" w:lineRule="exact"/>
              <w:rPr>
                <w:rFonts w:hint="eastAsia" w:ascii="宋体" w:hAnsi="宋体"/>
                <w:color w:val="000000"/>
                <w:sz w:val="24"/>
              </w:rPr>
            </w:pPr>
            <w:r>
              <w:rPr>
                <w:rFonts w:hint="eastAsia" w:ascii="宋体" w:hAnsi="宋体"/>
                <w:color w:val="000000"/>
                <w:sz w:val="24"/>
              </w:rPr>
              <w:t>主轴驱动电机功率</w:t>
            </w:r>
          </w:p>
        </w:tc>
        <w:tc>
          <w:tcPr>
            <w:tcW w:w="983" w:type="dxa"/>
            <w:noWrap w:val="0"/>
            <w:vAlign w:val="center"/>
          </w:tcPr>
          <w:p>
            <w:pPr>
              <w:snapToGrid w:val="0"/>
              <w:spacing w:line="400" w:lineRule="exact"/>
              <w:jc w:val="center"/>
              <w:rPr>
                <w:rFonts w:hint="eastAsia" w:ascii="宋体" w:hAnsi="宋体"/>
                <w:color w:val="000000"/>
                <w:sz w:val="24"/>
              </w:rPr>
            </w:pPr>
            <w:r>
              <w:rPr>
                <w:rFonts w:hint="eastAsia" w:ascii="宋体" w:hAnsi="宋体"/>
                <w:color w:val="000000"/>
                <w:sz w:val="24"/>
              </w:rPr>
              <w:t>KW</w:t>
            </w:r>
          </w:p>
        </w:tc>
        <w:tc>
          <w:tcPr>
            <w:tcW w:w="2815" w:type="dxa"/>
            <w:noWrap w:val="0"/>
            <w:vAlign w:val="center"/>
          </w:tcPr>
          <w:p>
            <w:pPr>
              <w:snapToGrid w:val="0"/>
              <w:spacing w:line="400" w:lineRule="exact"/>
              <w:rPr>
                <w:rFonts w:hint="default" w:ascii="宋体" w:hAnsi="宋体" w:eastAsia="宋体"/>
                <w:color w:val="000000"/>
                <w:sz w:val="24"/>
                <w:lang w:val="en-US" w:eastAsia="zh-CN"/>
              </w:rPr>
            </w:pPr>
            <w:r>
              <w:rPr>
                <w:rFonts w:hint="eastAsia" w:ascii="宋体" w:hAnsi="宋体"/>
                <w:color w:val="000000"/>
                <w:sz w:val="24"/>
              </w:rPr>
              <w:t>15/</w:t>
            </w:r>
            <w:r>
              <w:rPr>
                <w:rFonts w:hint="eastAsia" w:ascii="宋体" w:hAnsi="宋体"/>
                <w:color w:val="000000"/>
                <w:sz w:val="24"/>
                <w:lang w:val="en-US" w:eastAsia="zh-CN"/>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2415" w:type="dxa"/>
            <w:vMerge w:val="continue"/>
            <w:noWrap w:val="0"/>
            <w:vAlign w:val="center"/>
          </w:tcPr>
          <w:p>
            <w:pPr>
              <w:snapToGrid w:val="0"/>
              <w:spacing w:line="400" w:lineRule="exact"/>
              <w:jc w:val="center"/>
              <w:rPr>
                <w:rFonts w:hint="eastAsia" w:ascii="宋体" w:hAnsi="宋体"/>
                <w:color w:val="000000"/>
                <w:sz w:val="24"/>
              </w:rPr>
            </w:pPr>
          </w:p>
        </w:tc>
        <w:tc>
          <w:tcPr>
            <w:tcW w:w="3360" w:type="dxa"/>
            <w:gridSpan w:val="2"/>
            <w:noWrap w:val="0"/>
            <w:vAlign w:val="center"/>
          </w:tcPr>
          <w:p>
            <w:pPr>
              <w:snapToGrid w:val="0"/>
              <w:spacing w:line="400" w:lineRule="exact"/>
              <w:rPr>
                <w:rFonts w:hint="eastAsia" w:ascii="宋体" w:hAnsi="宋体"/>
                <w:color w:val="000000"/>
                <w:sz w:val="24"/>
              </w:rPr>
            </w:pPr>
            <w:r>
              <w:rPr>
                <w:rFonts w:hint="eastAsia" w:ascii="宋体" w:hAnsi="宋体"/>
                <w:color w:val="000000"/>
                <w:sz w:val="24"/>
              </w:rPr>
              <w:t>主轴锥孔</w:t>
            </w:r>
          </w:p>
        </w:tc>
        <w:tc>
          <w:tcPr>
            <w:tcW w:w="983" w:type="dxa"/>
            <w:noWrap w:val="0"/>
            <w:vAlign w:val="center"/>
          </w:tcPr>
          <w:p>
            <w:pPr>
              <w:snapToGrid w:val="0"/>
              <w:spacing w:line="400" w:lineRule="exact"/>
              <w:jc w:val="center"/>
              <w:rPr>
                <w:rFonts w:hint="eastAsia" w:ascii="宋体" w:hAnsi="宋体"/>
                <w:color w:val="000000"/>
                <w:sz w:val="24"/>
              </w:rPr>
            </w:pPr>
          </w:p>
        </w:tc>
        <w:tc>
          <w:tcPr>
            <w:tcW w:w="2815" w:type="dxa"/>
            <w:noWrap w:val="0"/>
            <w:vAlign w:val="center"/>
          </w:tcPr>
          <w:p>
            <w:pPr>
              <w:snapToGrid w:val="0"/>
              <w:spacing w:line="400" w:lineRule="exact"/>
              <w:rPr>
                <w:rFonts w:hint="eastAsia" w:ascii="宋体" w:hAnsi="宋体"/>
                <w:color w:val="000000"/>
                <w:sz w:val="24"/>
              </w:rPr>
            </w:pPr>
            <w:r>
              <w:rPr>
                <w:rFonts w:hint="eastAsia" w:ascii="宋体" w:hAnsi="宋体"/>
                <w:color w:val="000000"/>
                <w:sz w:val="24"/>
              </w:rPr>
              <w:t xml:space="preserve">7/24   </w:t>
            </w:r>
            <w:r>
              <w:rPr>
                <w:rFonts w:hint="eastAsia"/>
                <w:sz w:val="24"/>
              </w:rPr>
              <w:t>ISO</w:t>
            </w:r>
            <w:r>
              <w:rPr>
                <w:rFonts w:hint="eastAsia"/>
                <w:sz w:val="24"/>
                <w:lang w:val="en-US" w:eastAsia="zh-CN"/>
              </w:rPr>
              <w:t>4</w:t>
            </w:r>
            <w:r>
              <w:rPr>
                <w:rFonts w:hint="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5" w:type="dxa"/>
            <w:vMerge w:val="continue"/>
            <w:noWrap w:val="0"/>
            <w:vAlign w:val="center"/>
          </w:tcPr>
          <w:p>
            <w:pPr>
              <w:snapToGrid w:val="0"/>
              <w:spacing w:line="400" w:lineRule="exact"/>
              <w:jc w:val="center"/>
              <w:rPr>
                <w:rFonts w:hint="eastAsia" w:ascii="宋体" w:hAnsi="宋体"/>
                <w:color w:val="000000"/>
                <w:sz w:val="24"/>
              </w:rPr>
            </w:pPr>
          </w:p>
        </w:tc>
        <w:tc>
          <w:tcPr>
            <w:tcW w:w="3360" w:type="dxa"/>
            <w:gridSpan w:val="2"/>
            <w:noWrap w:val="0"/>
            <w:vAlign w:val="center"/>
          </w:tcPr>
          <w:p>
            <w:pPr>
              <w:snapToGrid w:val="0"/>
              <w:spacing w:line="400" w:lineRule="exact"/>
              <w:rPr>
                <w:rFonts w:hint="eastAsia" w:ascii="宋体" w:hAnsi="宋体"/>
                <w:color w:val="000000"/>
                <w:sz w:val="24"/>
              </w:rPr>
            </w:pPr>
            <w:r>
              <w:rPr>
                <w:rFonts w:hint="eastAsia" w:ascii="宋体" w:hAnsi="宋体"/>
                <w:color w:val="000000"/>
                <w:sz w:val="24"/>
              </w:rPr>
              <w:t>主轴转速</w:t>
            </w:r>
          </w:p>
        </w:tc>
        <w:tc>
          <w:tcPr>
            <w:tcW w:w="983" w:type="dxa"/>
            <w:noWrap w:val="0"/>
            <w:vAlign w:val="center"/>
          </w:tcPr>
          <w:p>
            <w:pPr>
              <w:snapToGrid w:val="0"/>
              <w:spacing w:line="400" w:lineRule="exact"/>
              <w:jc w:val="center"/>
              <w:rPr>
                <w:rFonts w:hint="eastAsia" w:ascii="宋体" w:hAnsi="宋体"/>
                <w:color w:val="000000"/>
                <w:sz w:val="24"/>
              </w:rPr>
            </w:pPr>
            <w:r>
              <w:rPr>
                <w:rFonts w:hint="eastAsia" w:ascii="宋体" w:hAnsi="宋体"/>
                <w:color w:val="000000"/>
                <w:sz w:val="24"/>
              </w:rPr>
              <w:t>rpm</w:t>
            </w:r>
          </w:p>
        </w:tc>
        <w:tc>
          <w:tcPr>
            <w:tcW w:w="2815" w:type="dxa"/>
            <w:noWrap w:val="0"/>
            <w:vAlign w:val="center"/>
          </w:tcPr>
          <w:p>
            <w:pPr>
              <w:snapToGrid w:val="0"/>
              <w:spacing w:line="400" w:lineRule="exact"/>
              <w:rPr>
                <w:rFonts w:hint="eastAsia" w:ascii="宋体" w:hAnsi="宋体"/>
                <w:color w:val="000000"/>
                <w:sz w:val="24"/>
              </w:rPr>
            </w:pPr>
            <w:r>
              <w:rPr>
                <w:rFonts w:hint="eastAsia" w:ascii="宋体" w:hAnsi="宋体"/>
                <w:color w:val="000000"/>
                <w:sz w:val="24"/>
              </w:rPr>
              <w:t>≥50～</w:t>
            </w:r>
            <w:r>
              <w:rPr>
                <w:rFonts w:hint="eastAsia" w:ascii="宋体" w:hAnsi="宋体"/>
                <w:color w:val="000000"/>
                <w:sz w:val="24"/>
                <w:lang w:val="en-US" w:eastAsia="zh-CN"/>
              </w:rPr>
              <w:t>6</w:t>
            </w:r>
            <w:r>
              <w:rPr>
                <w:rFonts w:hint="eastAsia" w:ascii="宋体" w:hAnsi="宋体"/>
                <w:color w:val="00000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5" w:type="dxa"/>
            <w:vMerge w:val="continue"/>
            <w:noWrap w:val="0"/>
            <w:vAlign w:val="center"/>
          </w:tcPr>
          <w:p>
            <w:pPr>
              <w:snapToGrid w:val="0"/>
              <w:spacing w:line="400" w:lineRule="exact"/>
              <w:jc w:val="center"/>
              <w:rPr>
                <w:rFonts w:hint="eastAsia" w:ascii="宋体" w:hAnsi="宋体"/>
                <w:color w:val="000000"/>
                <w:sz w:val="24"/>
              </w:rPr>
            </w:pPr>
          </w:p>
        </w:tc>
        <w:tc>
          <w:tcPr>
            <w:tcW w:w="3360" w:type="dxa"/>
            <w:gridSpan w:val="2"/>
            <w:noWrap w:val="0"/>
            <w:vAlign w:val="center"/>
          </w:tcPr>
          <w:p>
            <w:pPr>
              <w:snapToGrid w:val="0"/>
              <w:spacing w:line="400" w:lineRule="exact"/>
              <w:rPr>
                <w:rFonts w:hint="eastAsia" w:ascii="宋体" w:hAnsi="宋体"/>
                <w:color w:val="000000"/>
                <w:sz w:val="24"/>
              </w:rPr>
            </w:pPr>
            <w:r>
              <w:rPr>
                <w:rFonts w:hint="eastAsia" w:ascii="宋体" w:hAnsi="宋体"/>
                <w:color w:val="000000"/>
                <w:sz w:val="24"/>
              </w:rPr>
              <w:t>刀柄形式</w:t>
            </w:r>
          </w:p>
        </w:tc>
        <w:tc>
          <w:tcPr>
            <w:tcW w:w="983" w:type="dxa"/>
            <w:noWrap w:val="0"/>
            <w:vAlign w:val="center"/>
          </w:tcPr>
          <w:p>
            <w:pPr>
              <w:snapToGrid w:val="0"/>
              <w:spacing w:line="400" w:lineRule="exact"/>
              <w:jc w:val="center"/>
              <w:rPr>
                <w:rFonts w:hint="eastAsia" w:ascii="宋体" w:hAnsi="宋体"/>
                <w:color w:val="000000"/>
                <w:sz w:val="24"/>
              </w:rPr>
            </w:pPr>
          </w:p>
        </w:tc>
        <w:tc>
          <w:tcPr>
            <w:tcW w:w="2815" w:type="dxa"/>
            <w:noWrap w:val="0"/>
            <w:vAlign w:val="center"/>
          </w:tcPr>
          <w:p>
            <w:pPr>
              <w:snapToGrid w:val="0"/>
              <w:spacing w:line="400" w:lineRule="exact"/>
              <w:rPr>
                <w:rFonts w:hint="default" w:ascii="宋体" w:hAnsi="宋体"/>
                <w:color w:val="000000"/>
                <w:sz w:val="24"/>
                <w:lang w:val="en-US"/>
              </w:rPr>
            </w:pPr>
            <w:r>
              <w:rPr>
                <w:rFonts w:hint="eastAsia" w:ascii="宋体" w:hAnsi="宋体"/>
                <w:color w:val="000000"/>
                <w:sz w:val="24"/>
              </w:rPr>
              <w:t>BT</w:t>
            </w:r>
            <w:r>
              <w:rPr>
                <w:rFonts w:hint="eastAsia" w:ascii="宋体" w:hAnsi="宋体"/>
                <w:color w:val="000000"/>
                <w:sz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5" w:type="dxa"/>
            <w:noWrap w:val="0"/>
            <w:vAlign w:val="center"/>
          </w:tcPr>
          <w:p>
            <w:pPr>
              <w:snapToGrid w:val="0"/>
              <w:spacing w:line="400" w:lineRule="exact"/>
              <w:jc w:val="center"/>
              <w:rPr>
                <w:rFonts w:hint="eastAsia" w:ascii="宋体" w:hAnsi="宋体"/>
                <w:color w:val="000000"/>
                <w:sz w:val="24"/>
                <w:szCs w:val="24"/>
              </w:rPr>
            </w:pPr>
            <w:r>
              <w:rPr>
                <w:rFonts w:hint="eastAsia" w:ascii="宋体" w:hAnsi="宋体"/>
                <w:color w:val="000000"/>
                <w:sz w:val="24"/>
                <w:szCs w:val="24"/>
              </w:rPr>
              <w:t>刀库</w:t>
            </w:r>
          </w:p>
        </w:tc>
        <w:tc>
          <w:tcPr>
            <w:tcW w:w="3360" w:type="dxa"/>
            <w:gridSpan w:val="2"/>
            <w:noWrap w:val="0"/>
            <w:vAlign w:val="center"/>
          </w:tcPr>
          <w:p>
            <w:pPr>
              <w:snapToGrid w:val="0"/>
              <w:spacing w:line="400" w:lineRule="exact"/>
              <w:rPr>
                <w:rFonts w:hint="eastAsia" w:ascii="宋体" w:hAnsi="宋体"/>
                <w:color w:val="000000"/>
                <w:sz w:val="24"/>
                <w:szCs w:val="24"/>
              </w:rPr>
            </w:pPr>
            <w:r>
              <w:rPr>
                <w:rFonts w:hint="eastAsia" w:ascii="宋体" w:hAnsi="宋体"/>
                <w:position w:val="8"/>
                <w:sz w:val="24"/>
                <w:szCs w:val="24"/>
              </w:rPr>
              <w:t>刀库容量</w:t>
            </w:r>
          </w:p>
        </w:tc>
        <w:tc>
          <w:tcPr>
            <w:tcW w:w="983" w:type="dxa"/>
            <w:noWrap w:val="0"/>
            <w:vAlign w:val="center"/>
          </w:tcPr>
          <w:p>
            <w:pPr>
              <w:snapToGrid w:val="0"/>
              <w:spacing w:line="400" w:lineRule="exact"/>
              <w:jc w:val="center"/>
              <w:rPr>
                <w:rFonts w:hint="eastAsia" w:ascii="宋体" w:hAnsi="宋体"/>
                <w:color w:val="000000"/>
                <w:sz w:val="24"/>
                <w:szCs w:val="24"/>
              </w:rPr>
            </w:pPr>
            <w:r>
              <w:rPr>
                <w:rFonts w:ascii="宋体" w:hAnsi="宋体"/>
                <w:position w:val="8"/>
                <w:sz w:val="24"/>
                <w:szCs w:val="24"/>
              </w:rPr>
              <w:t>pcs</w:t>
            </w:r>
          </w:p>
        </w:tc>
        <w:tc>
          <w:tcPr>
            <w:tcW w:w="2815" w:type="dxa"/>
            <w:noWrap w:val="0"/>
            <w:vAlign w:val="center"/>
          </w:tcPr>
          <w:p>
            <w:pPr>
              <w:snapToGrid w:val="0"/>
              <w:spacing w:line="400" w:lineRule="exact"/>
              <w:rPr>
                <w:rFonts w:hint="eastAsia" w:ascii="宋体" w:hAnsi="宋体"/>
                <w:color w:val="000000"/>
                <w:sz w:val="24"/>
                <w:szCs w:val="24"/>
              </w:rPr>
            </w:pPr>
            <w:r>
              <w:rPr>
                <w:rFonts w:hint="eastAsia" w:ascii="宋体" w:hAnsi="宋体"/>
                <w:color w:val="000000"/>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5" w:type="dxa"/>
            <w:noWrap w:val="0"/>
            <w:vAlign w:val="center"/>
          </w:tcPr>
          <w:p>
            <w:pPr>
              <w:snapToGrid w:val="0"/>
              <w:spacing w:line="400" w:lineRule="exact"/>
              <w:jc w:val="center"/>
              <w:rPr>
                <w:rFonts w:hint="eastAsia" w:ascii="宋体" w:hAnsi="宋体"/>
                <w:color w:val="000000"/>
                <w:sz w:val="24"/>
                <w:szCs w:val="24"/>
              </w:rPr>
            </w:pPr>
            <w:r>
              <w:rPr>
                <w:rFonts w:hint="eastAsia" w:ascii="宋体" w:hAnsi="宋体"/>
                <w:color w:val="000000"/>
                <w:sz w:val="24"/>
                <w:szCs w:val="24"/>
              </w:rPr>
              <w:t>ATC容量</w:t>
            </w:r>
          </w:p>
        </w:tc>
        <w:tc>
          <w:tcPr>
            <w:tcW w:w="3360" w:type="dxa"/>
            <w:gridSpan w:val="2"/>
            <w:noWrap w:val="0"/>
            <w:vAlign w:val="center"/>
          </w:tcPr>
          <w:p>
            <w:pPr>
              <w:snapToGrid w:val="0"/>
              <w:spacing w:line="400" w:lineRule="exact"/>
              <w:rPr>
                <w:rFonts w:hint="eastAsia" w:ascii="宋体" w:hAnsi="宋体"/>
                <w:color w:val="000000"/>
                <w:sz w:val="24"/>
                <w:szCs w:val="24"/>
              </w:rPr>
            </w:pPr>
          </w:p>
        </w:tc>
        <w:tc>
          <w:tcPr>
            <w:tcW w:w="983" w:type="dxa"/>
            <w:noWrap w:val="0"/>
            <w:vAlign w:val="center"/>
          </w:tcPr>
          <w:p>
            <w:pPr>
              <w:snapToGrid w:val="0"/>
              <w:spacing w:line="400" w:lineRule="exact"/>
              <w:jc w:val="center"/>
              <w:rPr>
                <w:rFonts w:hint="eastAsia" w:ascii="宋体" w:hAnsi="宋体"/>
                <w:color w:val="000000"/>
                <w:sz w:val="24"/>
                <w:szCs w:val="24"/>
              </w:rPr>
            </w:pPr>
          </w:p>
        </w:tc>
        <w:tc>
          <w:tcPr>
            <w:tcW w:w="2815" w:type="dxa"/>
            <w:noWrap w:val="0"/>
            <w:vAlign w:val="center"/>
          </w:tcPr>
          <w:p>
            <w:pPr>
              <w:snapToGrid w:val="0"/>
              <w:spacing w:line="400" w:lineRule="exact"/>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5" w:type="dxa"/>
            <w:noWrap w:val="0"/>
            <w:vAlign w:val="center"/>
          </w:tcPr>
          <w:p>
            <w:pPr>
              <w:snapToGrid w:val="0"/>
              <w:spacing w:line="400" w:lineRule="exact"/>
              <w:jc w:val="center"/>
              <w:rPr>
                <w:rFonts w:hint="eastAsia" w:ascii="宋体" w:hAnsi="宋体"/>
                <w:color w:val="000000"/>
                <w:sz w:val="24"/>
                <w:szCs w:val="24"/>
              </w:rPr>
            </w:pPr>
            <w:r>
              <w:rPr>
                <w:rFonts w:hint="eastAsia" w:ascii="宋体" w:hAnsi="宋体"/>
                <w:color w:val="000000"/>
                <w:sz w:val="24"/>
                <w:szCs w:val="24"/>
              </w:rPr>
              <w:t>重复定位精度</w:t>
            </w:r>
          </w:p>
        </w:tc>
        <w:tc>
          <w:tcPr>
            <w:tcW w:w="3360" w:type="dxa"/>
            <w:gridSpan w:val="2"/>
            <w:noWrap w:val="0"/>
            <w:vAlign w:val="center"/>
          </w:tcPr>
          <w:p>
            <w:pPr>
              <w:snapToGrid w:val="0"/>
              <w:spacing w:line="400" w:lineRule="exact"/>
              <w:rPr>
                <w:rFonts w:hint="eastAsia" w:ascii="宋体" w:hAnsi="宋体"/>
                <w:color w:val="000000"/>
                <w:sz w:val="24"/>
                <w:szCs w:val="24"/>
              </w:rPr>
            </w:pPr>
          </w:p>
        </w:tc>
        <w:tc>
          <w:tcPr>
            <w:tcW w:w="983" w:type="dxa"/>
            <w:noWrap w:val="0"/>
            <w:vAlign w:val="center"/>
          </w:tcPr>
          <w:p>
            <w:pPr>
              <w:snapToGrid w:val="0"/>
              <w:spacing w:line="400" w:lineRule="exact"/>
              <w:jc w:val="center"/>
              <w:rPr>
                <w:rFonts w:hint="eastAsia" w:ascii="宋体" w:hAnsi="宋体"/>
                <w:color w:val="000000"/>
                <w:sz w:val="24"/>
                <w:szCs w:val="24"/>
              </w:rPr>
            </w:pPr>
            <w:r>
              <w:rPr>
                <w:rFonts w:hint="eastAsia" w:ascii="宋体" w:hAnsi="宋体"/>
                <w:color w:val="000000"/>
                <w:sz w:val="24"/>
                <w:szCs w:val="24"/>
              </w:rPr>
              <w:t>mm</w:t>
            </w:r>
          </w:p>
        </w:tc>
        <w:tc>
          <w:tcPr>
            <w:tcW w:w="2815" w:type="dxa"/>
            <w:noWrap w:val="0"/>
            <w:vAlign w:val="center"/>
          </w:tcPr>
          <w:p>
            <w:pPr>
              <w:snapToGrid w:val="0"/>
              <w:spacing w:line="400" w:lineRule="exact"/>
              <w:rPr>
                <w:rFonts w:hint="eastAsia" w:ascii="宋体" w:hAnsi="宋体"/>
                <w:color w:val="000000"/>
                <w:sz w:val="24"/>
                <w:szCs w:val="24"/>
              </w:rPr>
            </w:pPr>
            <w:r>
              <w:rPr>
                <w:rFonts w:hint="eastAsia" w:ascii="宋体" w:hAnsi="宋体"/>
                <w:color w:val="000000"/>
                <w:sz w:val="24"/>
                <w:szCs w:val="24"/>
              </w:rPr>
              <w:t>0.005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5" w:type="dxa"/>
            <w:noWrap w:val="0"/>
            <w:vAlign w:val="center"/>
          </w:tcPr>
          <w:p>
            <w:pPr>
              <w:snapToGrid w:val="0"/>
              <w:spacing w:line="400" w:lineRule="exact"/>
              <w:jc w:val="center"/>
              <w:rPr>
                <w:rFonts w:hint="eastAsia" w:ascii="宋体" w:hAnsi="宋体"/>
                <w:color w:val="000000"/>
                <w:sz w:val="24"/>
                <w:szCs w:val="24"/>
              </w:rPr>
            </w:pPr>
            <w:r>
              <w:rPr>
                <w:rFonts w:hint="eastAsia" w:ascii="宋体" w:hAnsi="宋体"/>
                <w:color w:val="000000"/>
                <w:sz w:val="24"/>
                <w:szCs w:val="24"/>
              </w:rPr>
              <w:t>定位精度</w:t>
            </w:r>
          </w:p>
        </w:tc>
        <w:tc>
          <w:tcPr>
            <w:tcW w:w="3360" w:type="dxa"/>
            <w:gridSpan w:val="2"/>
            <w:noWrap w:val="0"/>
            <w:vAlign w:val="center"/>
          </w:tcPr>
          <w:p>
            <w:pPr>
              <w:snapToGrid w:val="0"/>
              <w:spacing w:line="400" w:lineRule="exact"/>
              <w:rPr>
                <w:rFonts w:hint="eastAsia" w:ascii="宋体" w:hAnsi="宋体"/>
                <w:color w:val="000000"/>
                <w:sz w:val="24"/>
                <w:szCs w:val="24"/>
              </w:rPr>
            </w:pPr>
          </w:p>
        </w:tc>
        <w:tc>
          <w:tcPr>
            <w:tcW w:w="983" w:type="dxa"/>
            <w:noWrap w:val="0"/>
            <w:vAlign w:val="center"/>
          </w:tcPr>
          <w:p>
            <w:pPr>
              <w:snapToGrid w:val="0"/>
              <w:spacing w:line="400" w:lineRule="exact"/>
              <w:jc w:val="center"/>
              <w:rPr>
                <w:rFonts w:hint="eastAsia" w:ascii="宋体" w:hAnsi="宋体"/>
                <w:color w:val="000000"/>
                <w:sz w:val="24"/>
                <w:szCs w:val="24"/>
              </w:rPr>
            </w:pPr>
            <w:r>
              <w:rPr>
                <w:rFonts w:hint="eastAsia" w:ascii="宋体" w:hAnsi="宋体"/>
                <w:color w:val="000000"/>
                <w:sz w:val="24"/>
                <w:szCs w:val="24"/>
              </w:rPr>
              <w:t>mm</w:t>
            </w:r>
          </w:p>
        </w:tc>
        <w:tc>
          <w:tcPr>
            <w:tcW w:w="2815" w:type="dxa"/>
            <w:noWrap w:val="0"/>
            <w:vAlign w:val="center"/>
          </w:tcPr>
          <w:p>
            <w:pPr>
              <w:snapToGrid w:val="0"/>
              <w:spacing w:line="400" w:lineRule="exact"/>
              <w:rPr>
                <w:rFonts w:hint="eastAsia" w:ascii="宋体" w:hAnsi="宋体"/>
                <w:color w:val="000000"/>
                <w:sz w:val="24"/>
                <w:szCs w:val="24"/>
              </w:rPr>
            </w:pPr>
            <w:r>
              <w:rPr>
                <w:rFonts w:hint="eastAsia" w:ascii="宋体" w:hAnsi="宋体"/>
                <w:color w:val="000000"/>
                <w:sz w:val="24"/>
                <w:szCs w:val="24"/>
              </w:rPr>
              <w:t>0.008 mm/全行程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15" w:type="dxa"/>
            <w:noWrap w:val="0"/>
            <w:vAlign w:val="center"/>
          </w:tcPr>
          <w:p>
            <w:pPr>
              <w:snapToGrid w:val="0"/>
              <w:spacing w:line="400" w:lineRule="exact"/>
              <w:jc w:val="center"/>
              <w:rPr>
                <w:rFonts w:hint="eastAsia" w:ascii="宋体" w:hAnsi="宋体"/>
                <w:color w:val="000000"/>
                <w:sz w:val="24"/>
              </w:rPr>
            </w:pPr>
          </w:p>
        </w:tc>
        <w:tc>
          <w:tcPr>
            <w:tcW w:w="3360" w:type="dxa"/>
            <w:gridSpan w:val="2"/>
            <w:noWrap w:val="0"/>
            <w:vAlign w:val="center"/>
          </w:tcPr>
          <w:p>
            <w:pPr>
              <w:snapToGrid w:val="0"/>
              <w:spacing w:line="400" w:lineRule="exact"/>
              <w:rPr>
                <w:rFonts w:hint="eastAsia" w:ascii="宋体" w:hAnsi="宋体"/>
                <w:color w:val="000000"/>
                <w:sz w:val="24"/>
              </w:rPr>
            </w:pPr>
          </w:p>
        </w:tc>
        <w:tc>
          <w:tcPr>
            <w:tcW w:w="983" w:type="dxa"/>
            <w:noWrap w:val="0"/>
            <w:vAlign w:val="center"/>
          </w:tcPr>
          <w:p>
            <w:pPr>
              <w:snapToGrid w:val="0"/>
              <w:spacing w:line="400" w:lineRule="exact"/>
              <w:jc w:val="center"/>
              <w:rPr>
                <w:rFonts w:hint="eastAsia" w:ascii="宋体" w:hAnsi="宋体"/>
                <w:color w:val="000000"/>
                <w:sz w:val="24"/>
              </w:rPr>
            </w:pPr>
          </w:p>
        </w:tc>
        <w:tc>
          <w:tcPr>
            <w:tcW w:w="2815" w:type="dxa"/>
            <w:noWrap w:val="0"/>
            <w:vAlign w:val="center"/>
          </w:tcPr>
          <w:p>
            <w:pPr>
              <w:snapToGrid w:val="0"/>
              <w:spacing w:line="400" w:lineRule="exac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73" w:type="dxa"/>
            <w:gridSpan w:val="5"/>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主要配置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0" w:type="dxa"/>
            <w:gridSpan w:val="2"/>
            <w:noWrap w:val="0"/>
            <w:vAlign w:val="center"/>
          </w:tcPr>
          <w:p>
            <w:pPr>
              <w:spacing w:line="400" w:lineRule="exact"/>
              <w:rPr>
                <w:rFonts w:hint="eastAsia" w:ascii="宋体" w:hAnsi="宋体"/>
                <w:color w:val="000000"/>
                <w:sz w:val="24"/>
              </w:rPr>
            </w:pPr>
            <w:r>
              <w:rPr>
                <w:rFonts w:hint="eastAsia" w:ascii="宋体" w:hAnsi="宋体"/>
                <w:color w:val="000000"/>
                <w:sz w:val="24"/>
              </w:rPr>
              <w:t>主轴电机</w:t>
            </w:r>
          </w:p>
        </w:tc>
        <w:tc>
          <w:tcPr>
            <w:tcW w:w="7053" w:type="dxa"/>
            <w:gridSpan w:val="3"/>
            <w:noWrap w:val="0"/>
            <w:vAlign w:val="center"/>
          </w:tcPr>
          <w:p>
            <w:pPr>
              <w:spacing w:line="400" w:lineRule="exact"/>
              <w:rPr>
                <w:rFonts w:hint="eastAsia" w:ascii="宋体" w:hAnsi="宋体"/>
                <w:color w:val="000000"/>
                <w:sz w:val="24"/>
              </w:rPr>
            </w:pPr>
            <w:r>
              <w:rPr>
                <w:rFonts w:hint="eastAsia" w:ascii="宋体" w:hAnsi="宋体"/>
                <w:color w:val="000000"/>
                <w:sz w:val="24"/>
              </w:rPr>
              <w:t>FANUC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0" w:type="dxa"/>
            <w:gridSpan w:val="2"/>
            <w:noWrap w:val="0"/>
            <w:vAlign w:val="center"/>
          </w:tcPr>
          <w:p>
            <w:pPr>
              <w:spacing w:line="400" w:lineRule="exact"/>
              <w:rPr>
                <w:rFonts w:hint="eastAsia" w:ascii="宋体" w:hAnsi="宋体"/>
                <w:color w:val="000000"/>
                <w:sz w:val="24"/>
              </w:rPr>
            </w:pPr>
            <w:r>
              <w:rPr>
                <w:rFonts w:hint="eastAsia" w:ascii="宋体" w:hAnsi="宋体"/>
                <w:color w:val="000000"/>
                <w:sz w:val="24"/>
              </w:rPr>
              <w:t>主轴轴承</w:t>
            </w:r>
          </w:p>
        </w:tc>
        <w:tc>
          <w:tcPr>
            <w:tcW w:w="7053" w:type="dxa"/>
            <w:gridSpan w:val="3"/>
            <w:noWrap w:val="0"/>
            <w:vAlign w:val="center"/>
          </w:tcPr>
          <w:p>
            <w:pPr>
              <w:spacing w:line="400" w:lineRule="exact"/>
              <w:rPr>
                <w:rFonts w:hint="eastAsia" w:ascii="宋体" w:hAnsi="宋体"/>
                <w:color w:val="000000"/>
                <w:sz w:val="24"/>
              </w:rPr>
            </w:pPr>
            <w:r>
              <w:rPr>
                <w:rFonts w:hint="eastAsia" w:ascii="宋体" w:hAnsi="宋体"/>
                <w:color w:val="000000"/>
                <w:sz w:val="24"/>
              </w:rPr>
              <w:t>NSK、光洋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0" w:type="dxa"/>
            <w:gridSpan w:val="2"/>
            <w:noWrap w:val="0"/>
            <w:vAlign w:val="center"/>
          </w:tcPr>
          <w:p>
            <w:pPr>
              <w:spacing w:line="400" w:lineRule="exact"/>
              <w:rPr>
                <w:rFonts w:hint="eastAsia" w:ascii="宋体" w:hAnsi="宋体"/>
                <w:color w:val="000000"/>
                <w:sz w:val="24"/>
              </w:rPr>
            </w:pPr>
            <w:r>
              <w:rPr>
                <w:rFonts w:hint="eastAsia" w:ascii="宋体" w:hAnsi="宋体"/>
                <w:color w:val="000000"/>
                <w:sz w:val="24"/>
              </w:rPr>
              <w:t>X、Y、Z轴驱动</w:t>
            </w:r>
          </w:p>
        </w:tc>
        <w:tc>
          <w:tcPr>
            <w:tcW w:w="7053" w:type="dxa"/>
            <w:gridSpan w:val="3"/>
            <w:noWrap w:val="0"/>
            <w:vAlign w:val="center"/>
          </w:tcPr>
          <w:p>
            <w:pPr>
              <w:spacing w:line="400" w:lineRule="exact"/>
              <w:rPr>
                <w:rFonts w:hint="eastAsia" w:ascii="宋体" w:hAnsi="宋体"/>
                <w:color w:val="000000"/>
                <w:sz w:val="24"/>
              </w:rPr>
            </w:pPr>
            <w:r>
              <w:rPr>
                <w:rFonts w:hint="eastAsia" w:ascii="宋体" w:hAnsi="宋体"/>
                <w:color w:val="000000"/>
                <w:sz w:val="24"/>
              </w:rPr>
              <w:t>国际名牌。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0" w:type="dxa"/>
            <w:gridSpan w:val="2"/>
            <w:noWrap w:val="0"/>
            <w:vAlign w:val="center"/>
          </w:tcPr>
          <w:p>
            <w:pPr>
              <w:spacing w:line="400" w:lineRule="exact"/>
              <w:rPr>
                <w:rFonts w:hint="eastAsia" w:ascii="宋体" w:hAnsi="宋体"/>
                <w:color w:val="000000"/>
                <w:sz w:val="24"/>
              </w:rPr>
            </w:pPr>
            <w:r>
              <w:rPr>
                <w:rFonts w:hint="eastAsia" w:ascii="宋体" w:hAnsi="宋体"/>
                <w:color w:val="000000"/>
                <w:sz w:val="24"/>
              </w:rPr>
              <w:t>X、Y、Z轴导轨</w:t>
            </w:r>
          </w:p>
        </w:tc>
        <w:tc>
          <w:tcPr>
            <w:tcW w:w="7053" w:type="dxa"/>
            <w:gridSpan w:val="3"/>
            <w:noWrap w:val="0"/>
            <w:vAlign w:val="center"/>
          </w:tcPr>
          <w:p>
            <w:pPr>
              <w:spacing w:line="400" w:lineRule="exact"/>
              <w:rPr>
                <w:rFonts w:hint="eastAsia" w:ascii="宋体" w:hAnsi="宋体"/>
                <w:color w:val="000000"/>
                <w:sz w:val="24"/>
              </w:rPr>
            </w:pPr>
            <w:r>
              <w:rPr>
                <w:rFonts w:hint="eastAsia" w:ascii="宋体" w:hAnsi="宋体"/>
                <w:color w:val="000000"/>
                <w:sz w:val="24"/>
              </w:rPr>
              <w:t>硬轨或直线滚动导轨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0" w:type="dxa"/>
            <w:gridSpan w:val="2"/>
            <w:noWrap w:val="0"/>
            <w:vAlign w:val="center"/>
          </w:tcPr>
          <w:p>
            <w:pPr>
              <w:spacing w:line="400" w:lineRule="exact"/>
              <w:rPr>
                <w:rFonts w:hint="eastAsia" w:ascii="宋体" w:hAnsi="宋体"/>
                <w:color w:val="000000"/>
                <w:sz w:val="24"/>
              </w:rPr>
            </w:pPr>
            <w:r>
              <w:rPr>
                <w:rFonts w:hint="eastAsia" w:ascii="宋体" w:hAnsi="宋体"/>
                <w:color w:val="000000"/>
                <w:sz w:val="24"/>
              </w:rPr>
              <w:t xml:space="preserve">刚性攻丝 </w:t>
            </w:r>
          </w:p>
        </w:tc>
        <w:tc>
          <w:tcPr>
            <w:tcW w:w="7053" w:type="dxa"/>
            <w:gridSpan w:val="3"/>
            <w:noWrap w:val="0"/>
            <w:vAlign w:val="center"/>
          </w:tcPr>
          <w:p>
            <w:pPr>
              <w:spacing w:line="400" w:lineRule="exac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0" w:type="dxa"/>
            <w:gridSpan w:val="2"/>
            <w:noWrap w:val="0"/>
            <w:vAlign w:val="center"/>
          </w:tcPr>
          <w:p>
            <w:pPr>
              <w:spacing w:line="400" w:lineRule="exact"/>
              <w:rPr>
                <w:rFonts w:hint="eastAsia" w:ascii="宋体" w:hAnsi="宋体"/>
                <w:color w:val="000000"/>
                <w:sz w:val="24"/>
              </w:rPr>
            </w:pPr>
            <w:r>
              <w:rPr>
                <w:rFonts w:hint="eastAsia" w:ascii="宋体" w:hAnsi="宋体"/>
                <w:color w:val="000000"/>
                <w:sz w:val="24"/>
              </w:rPr>
              <w:t>半防护机罩</w:t>
            </w:r>
          </w:p>
        </w:tc>
        <w:tc>
          <w:tcPr>
            <w:tcW w:w="7053" w:type="dxa"/>
            <w:gridSpan w:val="3"/>
            <w:noWrap w:val="0"/>
            <w:vAlign w:val="center"/>
          </w:tcPr>
          <w:p>
            <w:pPr>
              <w:spacing w:line="400" w:lineRule="exac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2520" w:type="dxa"/>
            <w:gridSpan w:val="2"/>
            <w:noWrap w:val="0"/>
            <w:vAlign w:val="center"/>
          </w:tcPr>
          <w:p>
            <w:pPr>
              <w:spacing w:line="400" w:lineRule="exact"/>
              <w:rPr>
                <w:rFonts w:hint="eastAsia" w:ascii="宋体" w:hAnsi="宋体"/>
                <w:color w:val="000000"/>
                <w:sz w:val="24"/>
              </w:rPr>
            </w:pPr>
            <w:r>
              <w:rPr>
                <w:rFonts w:hint="eastAsia" w:ascii="宋体" w:hAnsi="宋体"/>
                <w:color w:val="000000"/>
                <w:sz w:val="24"/>
              </w:rPr>
              <w:t>警示灯</w:t>
            </w:r>
          </w:p>
        </w:tc>
        <w:tc>
          <w:tcPr>
            <w:tcW w:w="7053" w:type="dxa"/>
            <w:gridSpan w:val="3"/>
            <w:noWrap w:val="0"/>
            <w:vAlign w:val="center"/>
          </w:tcPr>
          <w:p>
            <w:pPr>
              <w:spacing w:line="400" w:lineRule="exac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0" w:type="dxa"/>
            <w:gridSpan w:val="2"/>
            <w:noWrap w:val="0"/>
            <w:vAlign w:val="center"/>
          </w:tcPr>
          <w:p>
            <w:pPr>
              <w:spacing w:line="400" w:lineRule="exact"/>
              <w:rPr>
                <w:rFonts w:hint="eastAsia" w:ascii="宋体" w:hAnsi="宋体"/>
                <w:color w:val="000000"/>
                <w:sz w:val="24"/>
              </w:rPr>
            </w:pPr>
            <w:r>
              <w:rPr>
                <w:rFonts w:hint="eastAsia" w:ascii="宋体" w:hAnsi="宋体"/>
                <w:color w:val="000000"/>
                <w:sz w:val="24"/>
              </w:rPr>
              <w:t>电器元件</w:t>
            </w:r>
          </w:p>
        </w:tc>
        <w:tc>
          <w:tcPr>
            <w:tcW w:w="7053" w:type="dxa"/>
            <w:gridSpan w:val="3"/>
            <w:noWrap w:val="0"/>
            <w:vAlign w:val="center"/>
          </w:tcPr>
          <w:p>
            <w:pPr>
              <w:spacing w:line="400" w:lineRule="exact"/>
              <w:rPr>
                <w:rFonts w:hint="eastAsia" w:ascii="宋体" w:hAnsi="宋体"/>
                <w:color w:val="000000"/>
                <w:sz w:val="24"/>
              </w:rPr>
            </w:pPr>
            <w:r>
              <w:rPr>
                <w:rFonts w:hint="eastAsia" w:ascii="宋体" w:hAnsi="宋体"/>
                <w:color w:val="000000"/>
                <w:sz w:val="24"/>
              </w:rPr>
              <w:t>OMRON、FUJI、BALLDFF、施耐德  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0" w:type="dxa"/>
            <w:gridSpan w:val="2"/>
            <w:noWrap w:val="0"/>
            <w:vAlign w:val="center"/>
          </w:tcPr>
          <w:p>
            <w:pPr>
              <w:spacing w:line="400" w:lineRule="exact"/>
              <w:rPr>
                <w:rFonts w:hint="eastAsia" w:ascii="宋体" w:hAnsi="宋体"/>
                <w:color w:val="000000"/>
                <w:sz w:val="24"/>
              </w:rPr>
            </w:pPr>
            <w:r>
              <w:rPr>
                <w:rFonts w:hint="eastAsia" w:ascii="宋体" w:hAnsi="宋体"/>
                <w:color w:val="000000"/>
                <w:sz w:val="24"/>
              </w:rPr>
              <w:t>感应开关</w:t>
            </w:r>
          </w:p>
        </w:tc>
        <w:tc>
          <w:tcPr>
            <w:tcW w:w="7053" w:type="dxa"/>
            <w:gridSpan w:val="3"/>
            <w:noWrap w:val="0"/>
            <w:vAlign w:val="center"/>
          </w:tcPr>
          <w:p>
            <w:pPr>
              <w:spacing w:line="400" w:lineRule="exact"/>
              <w:rPr>
                <w:rFonts w:hint="eastAsia" w:ascii="宋体" w:hAnsi="宋体"/>
                <w:color w:val="000000"/>
                <w:sz w:val="24"/>
              </w:rPr>
            </w:pPr>
            <w:r>
              <w:rPr>
                <w:rFonts w:hint="eastAsia" w:ascii="宋体" w:hAnsi="宋体"/>
                <w:color w:val="000000"/>
                <w:sz w:val="24"/>
              </w:rPr>
              <w:t>OMRON、FUJI、BALLDFF、施耐德  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0" w:type="dxa"/>
            <w:gridSpan w:val="2"/>
            <w:noWrap w:val="0"/>
            <w:vAlign w:val="center"/>
          </w:tcPr>
          <w:p>
            <w:pPr>
              <w:spacing w:line="400" w:lineRule="exact"/>
              <w:rPr>
                <w:rFonts w:hint="eastAsia" w:ascii="宋体" w:hAnsi="宋体"/>
                <w:color w:val="000000"/>
                <w:sz w:val="24"/>
              </w:rPr>
            </w:pPr>
            <w:r>
              <w:rPr>
                <w:rFonts w:hint="eastAsia" w:ascii="宋体" w:hAnsi="宋体"/>
                <w:color w:val="000000"/>
                <w:sz w:val="24"/>
              </w:rPr>
              <w:t>电器柜冷热交换器</w:t>
            </w:r>
          </w:p>
        </w:tc>
        <w:tc>
          <w:tcPr>
            <w:tcW w:w="7053" w:type="dxa"/>
            <w:gridSpan w:val="3"/>
            <w:noWrap w:val="0"/>
            <w:vAlign w:val="center"/>
          </w:tcPr>
          <w:p>
            <w:pPr>
              <w:spacing w:line="400" w:lineRule="exact"/>
              <w:rPr>
                <w:rFonts w:hint="eastAsia" w:ascii="宋体" w:hAnsi="宋体"/>
                <w:color w:val="000000"/>
                <w:sz w:val="24"/>
              </w:rPr>
            </w:pPr>
            <w:r>
              <w:rPr>
                <w:rFonts w:hint="eastAsia" w:ascii="宋体" w:hAnsi="宋体"/>
                <w:color w:val="000000"/>
                <w:sz w:val="24"/>
              </w:rPr>
              <w:t>合资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0" w:type="dxa"/>
            <w:gridSpan w:val="2"/>
            <w:noWrap w:val="0"/>
            <w:vAlign w:val="center"/>
          </w:tcPr>
          <w:p>
            <w:pPr>
              <w:spacing w:line="400" w:lineRule="exact"/>
              <w:rPr>
                <w:rFonts w:hint="eastAsia" w:ascii="宋体" w:hAnsi="宋体"/>
                <w:color w:val="000000"/>
                <w:sz w:val="24"/>
              </w:rPr>
            </w:pPr>
            <w:r>
              <w:rPr>
                <w:rFonts w:hint="eastAsia" w:ascii="宋体" w:hAnsi="宋体"/>
                <w:color w:val="000000"/>
                <w:sz w:val="24"/>
              </w:rPr>
              <w:t>数控系统</w:t>
            </w:r>
          </w:p>
        </w:tc>
        <w:tc>
          <w:tcPr>
            <w:tcW w:w="7053" w:type="dxa"/>
            <w:gridSpan w:val="3"/>
            <w:noWrap w:val="0"/>
            <w:vAlign w:val="center"/>
          </w:tcPr>
          <w:p>
            <w:pPr>
              <w:spacing w:line="400" w:lineRule="exact"/>
              <w:rPr>
                <w:rFonts w:hint="eastAsia" w:ascii="宋体" w:hAnsi="宋体"/>
                <w:color w:val="000000"/>
                <w:sz w:val="24"/>
              </w:rPr>
            </w:pPr>
            <w:r>
              <w:rPr>
                <w:rFonts w:hint="eastAsia" w:ascii="宋体" w:hAnsi="宋体"/>
                <w:color w:val="000000"/>
                <w:sz w:val="24"/>
              </w:rPr>
              <w:t>1、FANNC。</w:t>
            </w:r>
          </w:p>
          <w:p>
            <w:pPr>
              <w:spacing w:line="400" w:lineRule="exact"/>
              <w:rPr>
                <w:rFonts w:hint="eastAsia" w:ascii="宋体" w:hAnsi="宋体"/>
                <w:color w:val="000000"/>
                <w:sz w:val="24"/>
              </w:rPr>
            </w:pPr>
            <w:r>
              <w:rPr>
                <w:rFonts w:hint="eastAsia" w:ascii="宋体" w:hAnsi="宋体"/>
                <w:color w:val="000000"/>
                <w:sz w:val="24"/>
              </w:rPr>
              <w:t>2、提供系统备份盘一套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73" w:type="dxa"/>
            <w:gridSpan w:val="5"/>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以上为机床的最低配置要求</w:t>
            </w:r>
          </w:p>
        </w:tc>
      </w:tr>
    </w:tbl>
    <w:p>
      <w:pPr>
        <w:spacing w:line="360" w:lineRule="auto"/>
        <w:rPr>
          <w:rFonts w:hint="default" w:ascii="宋体" w:hAnsi="宋体" w:eastAsia="宋体"/>
          <w:bCs/>
          <w:sz w:val="24"/>
          <w:lang w:val="en-US" w:eastAsia="zh-CN"/>
        </w:rPr>
      </w:pPr>
      <w:r>
        <w:rPr>
          <w:rFonts w:hint="eastAsia" w:ascii="宋体" w:hAnsi="宋体"/>
          <w:bCs/>
          <w:sz w:val="24"/>
          <w:lang w:val="en-US" w:eastAsia="zh-CN"/>
        </w:rPr>
        <w:t>2、机器人及其他</w:t>
      </w:r>
    </w:p>
    <w:tbl>
      <w:tblPr>
        <w:tblStyle w:val="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2288"/>
        <w:gridCol w:w="1300"/>
        <w:gridCol w:w="2612"/>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noWrap w:val="0"/>
            <w:vAlign w:val="center"/>
          </w:tcPr>
          <w:p>
            <w:pPr>
              <w:widowControl/>
              <w:autoSpaceDE w:val="0"/>
              <w:autoSpaceDN w:val="0"/>
              <w:spacing w:before="156" w:beforeLines="50" w:after="156" w:afterLines="50" w:line="360" w:lineRule="auto"/>
              <w:textAlignment w:val="bottom"/>
              <w:rPr>
                <w:rFonts w:hint="eastAsia" w:ascii="宋体" w:hAnsi="宋体"/>
                <w:bCs/>
                <w:sz w:val="24"/>
              </w:rPr>
            </w:pPr>
            <w:r>
              <w:rPr>
                <w:rFonts w:hint="eastAsia" w:ascii="宋体" w:hAnsi="宋体"/>
                <w:bCs/>
                <w:sz w:val="24"/>
              </w:rPr>
              <w:t>序号</w:t>
            </w:r>
          </w:p>
        </w:tc>
        <w:tc>
          <w:tcPr>
            <w:tcW w:w="2288" w:type="dxa"/>
            <w:noWrap w:val="0"/>
            <w:vAlign w:val="center"/>
          </w:tcPr>
          <w:p>
            <w:pPr>
              <w:widowControl/>
              <w:autoSpaceDE w:val="0"/>
              <w:autoSpaceDN w:val="0"/>
              <w:spacing w:before="156" w:beforeLines="50" w:after="156" w:afterLines="50" w:line="360" w:lineRule="auto"/>
              <w:textAlignment w:val="bottom"/>
              <w:rPr>
                <w:rFonts w:hint="eastAsia" w:ascii="宋体" w:hAnsi="宋体"/>
                <w:bCs/>
                <w:sz w:val="24"/>
              </w:rPr>
            </w:pPr>
            <w:r>
              <w:rPr>
                <w:rFonts w:hint="eastAsia" w:ascii="宋体" w:hAnsi="宋体"/>
                <w:bCs/>
                <w:sz w:val="24"/>
              </w:rPr>
              <w:t>名称</w:t>
            </w:r>
          </w:p>
        </w:tc>
        <w:tc>
          <w:tcPr>
            <w:tcW w:w="1300" w:type="dxa"/>
            <w:noWrap w:val="0"/>
            <w:vAlign w:val="center"/>
          </w:tcPr>
          <w:p>
            <w:pPr>
              <w:widowControl/>
              <w:autoSpaceDE w:val="0"/>
              <w:autoSpaceDN w:val="0"/>
              <w:spacing w:before="156" w:beforeLines="50" w:after="156" w:afterLines="50" w:line="360" w:lineRule="auto"/>
              <w:textAlignment w:val="bottom"/>
              <w:rPr>
                <w:rFonts w:hint="default" w:ascii="宋体" w:hAnsi="宋体" w:eastAsia="宋体"/>
                <w:bCs/>
                <w:sz w:val="24"/>
                <w:lang w:val="en-US" w:eastAsia="zh-CN"/>
              </w:rPr>
            </w:pPr>
            <w:r>
              <w:rPr>
                <w:rFonts w:hint="eastAsia" w:ascii="宋体" w:hAnsi="宋体"/>
                <w:bCs/>
                <w:sz w:val="24"/>
                <w:lang w:val="en-US" w:eastAsia="zh-CN"/>
              </w:rPr>
              <w:t>数量（</w:t>
            </w:r>
            <w:r>
              <w:rPr>
                <w:rFonts w:hint="eastAsia" w:ascii="宋体" w:hAnsi="宋体"/>
                <w:bCs/>
                <w:sz w:val="24"/>
                <w:highlight w:val="none"/>
                <w:lang w:val="en-US" w:eastAsia="zh-CN"/>
              </w:rPr>
              <w:t>台</w:t>
            </w:r>
            <w:r>
              <w:rPr>
                <w:rFonts w:hint="eastAsia" w:ascii="宋体" w:hAnsi="宋体"/>
                <w:bCs/>
                <w:sz w:val="24"/>
                <w:lang w:val="en-US" w:eastAsia="zh-CN"/>
              </w:rPr>
              <w:t>）</w:t>
            </w:r>
          </w:p>
        </w:tc>
        <w:tc>
          <w:tcPr>
            <w:tcW w:w="2612" w:type="dxa"/>
            <w:noWrap w:val="0"/>
            <w:vAlign w:val="center"/>
          </w:tcPr>
          <w:p>
            <w:pPr>
              <w:widowControl/>
              <w:autoSpaceDE w:val="0"/>
              <w:autoSpaceDN w:val="0"/>
              <w:spacing w:before="156" w:beforeLines="50" w:after="156" w:afterLines="50" w:line="360" w:lineRule="auto"/>
              <w:textAlignment w:val="bottom"/>
              <w:rPr>
                <w:rFonts w:hint="eastAsia" w:ascii="宋体" w:hAnsi="宋体"/>
                <w:bCs/>
                <w:sz w:val="24"/>
              </w:rPr>
            </w:pPr>
            <w:r>
              <w:rPr>
                <w:rFonts w:hint="eastAsia" w:ascii="宋体" w:hAnsi="宋体"/>
                <w:bCs/>
                <w:sz w:val="24"/>
                <w:lang w:val="en-US" w:eastAsia="zh-CN"/>
              </w:rPr>
              <w:t>配置（规格）</w:t>
            </w:r>
          </w:p>
        </w:tc>
        <w:tc>
          <w:tcPr>
            <w:tcW w:w="2502" w:type="dxa"/>
            <w:noWrap w:val="0"/>
            <w:vAlign w:val="center"/>
          </w:tcPr>
          <w:p>
            <w:pPr>
              <w:widowControl/>
              <w:autoSpaceDE w:val="0"/>
              <w:autoSpaceDN w:val="0"/>
              <w:spacing w:before="156" w:beforeLines="50" w:after="156" w:afterLines="50" w:line="360" w:lineRule="auto"/>
              <w:textAlignment w:val="bottom"/>
              <w:rPr>
                <w:rFonts w:hint="default" w:ascii="宋体" w:hAnsi="宋体"/>
                <w:bCs/>
                <w:sz w:val="24"/>
                <w:lang w:val="en-US" w:eastAsia="zh-CN"/>
              </w:rPr>
            </w:pPr>
            <w:r>
              <w:rPr>
                <w:rFonts w:hint="eastAsia" w:ascii="宋体" w:hAnsi="宋体"/>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noWrap w:val="0"/>
            <w:vAlign w:val="center"/>
          </w:tcPr>
          <w:p>
            <w:pPr>
              <w:widowControl/>
              <w:autoSpaceDE w:val="0"/>
              <w:autoSpaceDN w:val="0"/>
              <w:spacing w:before="156" w:beforeLines="50" w:after="156" w:afterLines="50" w:line="360" w:lineRule="auto"/>
              <w:textAlignment w:val="bottom"/>
              <w:rPr>
                <w:rFonts w:hint="eastAsia" w:ascii="宋体" w:hAnsi="宋体"/>
                <w:bCs/>
                <w:sz w:val="24"/>
              </w:rPr>
            </w:pPr>
            <w:r>
              <w:rPr>
                <w:rFonts w:hint="eastAsia" w:ascii="宋体" w:hAnsi="宋体"/>
                <w:bCs/>
                <w:sz w:val="24"/>
              </w:rPr>
              <w:t>1</w:t>
            </w:r>
          </w:p>
        </w:tc>
        <w:tc>
          <w:tcPr>
            <w:tcW w:w="2288" w:type="dxa"/>
            <w:noWrap w:val="0"/>
            <w:vAlign w:val="center"/>
          </w:tcPr>
          <w:p>
            <w:pPr>
              <w:widowControl/>
              <w:autoSpaceDE w:val="0"/>
              <w:autoSpaceDN w:val="0"/>
              <w:spacing w:before="156" w:beforeLines="50" w:after="156" w:afterLines="50" w:line="360" w:lineRule="auto"/>
              <w:textAlignment w:val="bottom"/>
              <w:rPr>
                <w:rFonts w:hint="default" w:ascii="宋体" w:hAnsi="宋体" w:eastAsia="宋体"/>
                <w:bCs/>
                <w:sz w:val="24"/>
                <w:highlight w:val="none"/>
                <w:lang w:val="en-US" w:eastAsia="zh-CN"/>
              </w:rPr>
            </w:pPr>
            <w:r>
              <w:rPr>
                <w:rFonts w:hint="eastAsia"/>
                <w:sz w:val="24"/>
                <w:highlight w:val="none"/>
                <w:lang w:val="en-US" w:eastAsia="zh-CN"/>
              </w:rPr>
              <w:t>机器人、</w:t>
            </w:r>
            <w:r>
              <w:rPr>
                <w:rFonts w:hint="eastAsia" w:eastAsia="宋体"/>
                <w:sz w:val="24"/>
                <w:lang w:val="en-US" w:eastAsia="zh-CN"/>
              </w:rPr>
              <w:t>夹具、其他</w:t>
            </w:r>
          </w:p>
        </w:tc>
        <w:tc>
          <w:tcPr>
            <w:tcW w:w="1300" w:type="dxa"/>
            <w:noWrap w:val="0"/>
            <w:vAlign w:val="center"/>
          </w:tcPr>
          <w:p>
            <w:pPr>
              <w:widowControl/>
              <w:autoSpaceDE w:val="0"/>
              <w:autoSpaceDN w:val="0"/>
              <w:spacing w:before="156" w:beforeLines="50" w:after="156" w:afterLines="50" w:line="360" w:lineRule="auto"/>
              <w:textAlignment w:val="bottom"/>
              <w:rPr>
                <w:rFonts w:hint="default" w:ascii="宋体" w:hAnsi="宋体" w:eastAsia="宋体"/>
                <w:bCs/>
                <w:sz w:val="24"/>
                <w:highlight w:val="none"/>
                <w:lang w:val="en-US" w:eastAsia="zh-CN"/>
              </w:rPr>
            </w:pPr>
            <w:r>
              <w:rPr>
                <w:rFonts w:hint="eastAsia" w:ascii="宋体" w:hAnsi="宋体"/>
                <w:bCs/>
                <w:sz w:val="24"/>
                <w:highlight w:val="none"/>
                <w:lang w:val="en-US" w:eastAsia="zh-CN"/>
              </w:rPr>
              <w:t>1</w:t>
            </w:r>
          </w:p>
        </w:tc>
        <w:tc>
          <w:tcPr>
            <w:tcW w:w="2612" w:type="dxa"/>
            <w:noWrap w:val="0"/>
            <w:vAlign w:val="center"/>
          </w:tcPr>
          <w:p>
            <w:pPr>
              <w:rPr>
                <w:rFonts w:hint="default" w:eastAsia="宋体"/>
                <w:sz w:val="24"/>
                <w:highlight w:val="none"/>
                <w:lang w:val="en-US" w:eastAsia="zh-CN"/>
              </w:rPr>
            </w:pPr>
          </w:p>
        </w:tc>
        <w:tc>
          <w:tcPr>
            <w:tcW w:w="2502" w:type="dxa"/>
            <w:noWrap w:val="0"/>
            <w:vAlign w:val="center"/>
          </w:tcPr>
          <w:p>
            <w:pPr>
              <w:rPr>
                <w:rFonts w:hint="default"/>
                <w:sz w:val="24"/>
                <w:lang w:val="en-US" w:eastAsia="zh-CN"/>
              </w:rPr>
            </w:pPr>
            <w:r>
              <w:rPr>
                <w:rFonts w:hint="eastAsia" w:ascii="宋体" w:hAnsi="宋体"/>
                <w:color w:val="000000"/>
                <w:sz w:val="24"/>
              </w:rPr>
              <w:t>FANNC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noWrap w:val="0"/>
            <w:vAlign w:val="center"/>
          </w:tcPr>
          <w:p>
            <w:pPr>
              <w:widowControl/>
              <w:autoSpaceDE w:val="0"/>
              <w:autoSpaceDN w:val="0"/>
              <w:spacing w:before="156" w:beforeLines="50" w:after="156" w:afterLines="50" w:line="360" w:lineRule="auto"/>
              <w:textAlignment w:val="bottom"/>
              <w:rPr>
                <w:rFonts w:hint="eastAsia" w:ascii="宋体" w:hAnsi="宋体"/>
                <w:bCs/>
                <w:sz w:val="24"/>
              </w:rPr>
            </w:pPr>
            <w:r>
              <w:rPr>
                <w:rFonts w:hint="eastAsia" w:ascii="宋体" w:hAnsi="宋体"/>
                <w:bCs/>
                <w:sz w:val="24"/>
              </w:rPr>
              <w:t>2</w:t>
            </w:r>
          </w:p>
        </w:tc>
        <w:tc>
          <w:tcPr>
            <w:tcW w:w="2288" w:type="dxa"/>
            <w:noWrap w:val="0"/>
            <w:vAlign w:val="center"/>
          </w:tcPr>
          <w:p>
            <w:pPr>
              <w:widowControl/>
              <w:autoSpaceDE w:val="0"/>
              <w:autoSpaceDN w:val="0"/>
              <w:spacing w:before="156" w:beforeLines="50" w:after="156" w:afterLines="50" w:line="360" w:lineRule="auto"/>
              <w:textAlignment w:val="bottom"/>
              <w:rPr>
                <w:rFonts w:hint="eastAsia" w:eastAsia="宋体"/>
                <w:sz w:val="24"/>
                <w:highlight w:val="none"/>
                <w:lang w:eastAsia="zh-CN"/>
              </w:rPr>
            </w:pPr>
            <w:r>
              <w:rPr>
                <w:rFonts w:hint="eastAsia"/>
                <w:sz w:val="24"/>
                <w:lang w:val="en-US" w:eastAsia="zh-CN"/>
              </w:rPr>
              <w:t>机床夹具</w:t>
            </w:r>
          </w:p>
        </w:tc>
        <w:tc>
          <w:tcPr>
            <w:tcW w:w="1300" w:type="dxa"/>
            <w:noWrap w:val="0"/>
            <w:vAlign w:val="center"/>
          </w:tcPr>
          <w:p>
            <w:pPr>
              <w:widowControl/>
              <w:autoSpaceDE w:val="0"/>
              <w:autoSpaceDN w:val="0"/>
              <w:spacing w:before="156" w:beforeLines="50" w:after="156" w:afterLines="50" w:line="360" w:lineRule="auto"/>
              <w:textAlignment w:val="bottom"/>
              <w:rPr>
                <w:rFonts w:hint="eastAsia" w:ascii="宋体" w:hAnsi="宋体"/>
                <w:bCs/>
                <w:sz w:val="24"/>
                <w:highlight w:val="none"/>
              </w:rPr>
            </w:pPr>
            <w:r>
              <w:rPr>
                <w:rFonts w:hint="eastAsia" w:ascii="宋体" w:hAnsi="宋体"/>
                <w:bCs/>
                <w:sz w:val="24"/>
                <w:lang w:val="en-US" w:eastAsia="zh-CN"/>
              </w:rPr>
              <w:t>1</w:t>
            </w:r>
          </w:p>
        </w:tc>
        <w:tc>
          <w:tcPr>
            <w:tcW w:w="2612" w:type="dxa"/>
            <w:noWrap w:val="0"/>
            <w:vAlign w:val="center"/>
          </w:tcPr>
          <w:p>
            <w:pPr>
              <w:rPr>
                <w:rFonts w:hint="default" w:eastAsia="宋体"/>
                <w:sz w:val="24"/>
                <w:highlight w:val="none"/>
                <w:lang w:val="en-US" w:eastAsia="zh-CN"/>
              </w:rPr>
            </w:pPr>
            <w:r>
              <w:rPr>
                <w:rFonts w:hint="eastAsia"/>
                <w:sz w:val="24"/>
                <w:lang w:val="en-US" w:eastAsia="zh-CN"/>
              </w:rPr>
              <w:t>液压自动夹具</w:t>
            </w:r>
          </w:p>
        </w:tc>
        <w:tc>
          <w:tcPr>
            <w:tcW w:w="2502" w:type="dxa"/>
            <w:noWrap w:val="0"/>
            <w:vAlign w:val="center"/>
          </w:tcPr>
          <w:p>
            <w:pPr>
              <w:rPr>
                <w:rFonts w:hint="default" w:eastAsia="宋体"/>
                <w:sz w:val="24"/>
                <w:highlight w:val="yellow"/>
                <w:lang w:val="en-US" w:eastAsia="zh-CN"/>
              </w:rPr>
            </w:pPr>
            <w:r>
              <w:rPr>
                <w:rFonts w:hint="eastAsia"/>
                <w:sz w:val="24"/>
                <w:lang w:val="en-US" w:eastAsia="zh-CN"/>
              </w:rPr>
              <w:t>多件装夹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noWrap w:val="0"/>
            <w:vAlign w:val="center"/>
          </w:tcPr>
          <w:p>
            <w:pPr>
              <w:widowControl/>
              <w:autoSpaceDE w:val="0"/>
              <w:autoSpaceDN w:val="0"/>
              <w:spacing w:before="156" w:beforeLines="50" w:after="156" w:afterLines="50" w:line="360" w:lineRule="auto"/>
              <w:textAlignment w:val="bottom"/>
              <w:rPr>
                <w:rFonts w:hint="eastAsia" w:ascii="宋体" w:hAnsi="宋体"/>
                <w:bCs/>
                <w:sz w:val="24"/>
              </w:rPr>
            </w:pPr>
            <w:r>
              <w:rPr>
                <w:rFonts w:hint="eastAsia" w:ascii="宋体" w:hAnsi="宋体"/>
                <w:bCs/>
                <w:sz w:val="24"/>
              </w:rPr>
              <w:t>3</w:t>
            </w:r>
          </w:p>
        </w:tc>
        <w:tc>
          <w:tcPr>
            <w:tcW w:w="2288" w:type="dxa"/>
            <w:noWrap w:val="0"/>
            <w:vAlign w:val="center"/>
          </w:tcPr>
          <w:p>
            <w:pPr>
              <w:widowControl/>
              <w:autoSpaceDE w:val="0"/>
              <w:autoSpaceDN w:val="0"/>
              <w:spacing w:before="156" w:beforeLines="50" w:after="156" w:afterLines="50" w:line="360" w:lineRule="auto"/>
              <w:textAlignment w:val="bottom"/>
              <w:rPr>
                <w:rFonts w:hint="default" w:eastAsia="宋体"/>
                <w:sz w:val="24"/>
                <w:lang w:val="en-US" w:eastAsia="zh-CN"/>
              </w:rPr>
            </w:pPr>
            <w:r>
              <w:rPr>
                <w:rFonts w:hint="eastAsia"/>
                <w:sz w:val="24"/>
                <w:lang w:val="en-US" w:eastAsia="zh-CN"/>
              </w:rPr>
              <w:t>托盘</w:t>
            </w:r>
          </w:p>
        </w:tc>
        <w:tc>
          <w:tcPr>
            <w:tcW w:w="1300" w:type="dxa"/>
            <w:noWrap w:val="0"/>
            <w:vAlign w:val="center"/>
          </w:tcPr>
          <w:p>
            <w:pPr>
              <w:widowControl/>
              <w:autoSpaceDE w:val="0"/>
              <w:autoSpaceDN w:val="0"/>
              <w:spacing w:before="156" w:beforeLines="50" w:after="156" w:afterLines="50" w:line="360" w:lineRule="auto"/>
              <w:textAlignment w:val="bottom"/>
              <w:rPr>
                <w:rFonts w:hint="eastAsia" w:ascii="宋体" w:hAnsi="宋体" w:eastAsia="宋体"/>
                <w:bCs/>
                <w:sz w:val="24"/>
                <w:lang w:val="en-US" w:eastAsia="zh-CN"/>
              </w:rPr>
            </w:pPr>
            <w:r>
              <w:rPr>
                <w:rFonts w:hint="eastAsia" w:ascii="宋体" w:hAnsi="宋体"/>
                <w:bCs/>
                <w:sz w:val="24"/>
                <w:lang w:val="en-US" w:eastAsia="zh-CN"/>
              </w:rPr>
              <w:t>2</w:t>
            </w:r>
          </w:p>
        </w:tc>
        <w:tc>
          <w:tcPr>
            <w:tcW w:w="2612" w:type="dxa"/>
            <w:noWrap w:val="0"/>
            <w:vAlign w:val="center"/>
          </w:tcPr>
          <w:p>
            <w:pPr>
              <w:rPr>
                <w:rFonts w:hint="eastAsia" w:eastAsia="宋体"/>
                <w:sz w:val="24"/>
                <w:lang w:val="en-US" w:eastAsia="zh-CN"/>
              </w:rPr>
            </w:pPr>
            <w:r>
              <w:rPr>
                <w:rFonts w:hint="eastAsia"/>
                <w:sz w:val="24"/>
                <w:lang w:val="en-US" w:eastAsia="zh-CN"/>
              </w:rPr>
              <w:t>20件/托盘</w:t>
            </w:r>
          </w:p>
        </w:tc>
        <w:tc>
          <w:tcPr>
            <w:tcW w:w="2502" w:type="dxa"/>
            <w:noWrap w:val="0"/>
            <w:vAlign w:val="center"/>
          </w:tcPr>
          <w:p>
            <w:pPr>
              <w:rPr>
                <w:rFonts w:hint="default"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2" w:type="dxa"/>
            <w:noWrap w:val="0"/>
            <w:vAlign w:val="center"/>
          </w:tcPr>
          <w:p>
            <w:pPr>
              <w:widowControl/>
              <w:autoSpaceDE w:val="0"/>
              <w:autoSpaceDN w:val="0"/>
              <w:spacing w:before="156" w:beforeLines="50" w:after="156" w:afterLines="50" w:line="360" w:lineRule="auto"/>
              <w:textAlignment w:val="bottom"/>
              <w:rPr>
                <w:rFonts w:hint="eastAsia" w:ascii="宋体" w:hAnsi="宋体"/>
                <w:bCs/>
                <w:sz w:val="24"/>
              </w:rPr>
            </w:pPr>
            <w:r>
              <w:rPr>
                <w:rFonts w:hint="eastAsia" w:ascii="宋体" w:hAnsi="宋体"/>
                <w:bCs/>
                <w:sz w:val="24"/>
              </w:rPr>
              <w:t>4</w:t>
            </w:r>
          </w:p>
        </w:tc>
        <w:tc>
          <w:tcPr>
            <w:tcW w:w="2288" w:type="dxa"/>
            <w:noWrap w:val="0"/>
            <w:vAlign w:val="center"/>
          </w:tcPr>
          <w:p>
            <w:pPr>
              <w:widowControl/>
              <w:autoSpaceDE w:val="0"/>
              <w:autoSpaceDN w:val="0"/>
              <w:spacing w:before="156" w:beforeLines="50" w:after="156" w:afterLines="50" w:line="360" w:lineRule="auto"/>
              <w:textAlignment w:val="bottom"/>
              <w:rPr>
                <w:rFonts w:hint="eastAsia" w:eastAsia="宋体"/>
                <w:sz w:val="24"/>
                <w:lang w:val="en-US" w:eastAsia="zh-CN"/>
              </w:rPr>
            </w:pPr>
          </w:p>
        </w:tc>
        <w:tc>
          <w:tcPr>
            <w:tcW w:w="1300" w:type="dxa"/>
            <w:noWrap w:val="0"/>
            <w:vAlign w:val="center"/>
          </w:tcPr>
          <w:p>
            <w:pPr>
              <w:widowControl/>
              <w:autoSpaceDE w:val="0"/>
              <w:autoSpaceDN w:val="0"/>
              <w:spacing w:before="156" w:beforeLines="50" w:after="156" w:afterLines="50" w:line="360" w:lineRule="auto"/>
              <w:textAlignment w:val="bottom"/>
              <w:rPr>
                <w:rFonts w:hint="eastAsia" w:ascii="宋体" w:hAnsi="宋体" w:eastAsia="宋体"/>
                <w:bCs/>
                <w:sz w:val="24"/>
                <w:lang w:val="en-US" w:eastAsia="zh-CN"/>
              </w:rPr>
            </w:pPr>
          </w:p>
        </w:tc>
        <w:tc>
          <w:tcPr>
            <w:tcW w:w="2612" w:type="dxa"/>
            <w:noWrap w:val="0"/>
            <w:vAlign w:val="center"/>
          </w:tcPr>
          <w:p>
            <w:pPr>
              <w:rPr>
                <w:rFonts w:hint="default" w:eastAsia="宋体"/>
                <w:sz w:val="24"/>
                <w:lang w:val="en-US" w:eastAsia="zh-CN"/>
              </w:rPr>
            </w:pPr>
          </w:p>
        </w:tc>
        <w:tc>
          <w:tcPr>
            <w:tcW w:w="2502" w:type="dxa"/>
            <w:noWrap w:val="0"/>
            <w:vAlign w:val="center"/>
          </w:tcPr>
          <w:p>
            <w:pPr>
              <w:rPr>
                <w:rFonts w:hint="eastAsia"/>
                <w:sz w:val="24"/>
              </w:rPr>
            </w:pPr>
          </w:p>
        </w:tc>
      </w:tr>
    </w:tbl>
    <w:p>
      <w:pPr>
        <w:numPr>
          <w:ilvl w:val="0"/>
          <w:numId w:val="1"/>
        </w:numPr>
        <w:spacing w:line="420" w:lineRule="exact"/>
        <w:ind w:leftChars="0"/>
        <w:rPr>
          <w:rFonts w:hint="eastAsia"/>
          <w:sz w:val="24"/>
          <w:lang w:val="en-US" w:eastAsia="zh-CN"/>
        </w:rPr>
      </w:pPr>
      <w:r>
        <w:rPr>
          <w:rFonts w:hint="eastAsia"/>
          <w:sz w:val="24"/>
          <w:lang w:val="en-US" w:eastAsia="zh-CN"/>
        </w:rPr>
        <w:t>设备布局及生产线示意图：</w:t>
      </w:r>
    </w:p>
    <w:p>
      <w:pPr>
        <w:numPr>
          <w:ilvl w:val="0"/>
          <w:numId w:val="0"/>
        </w:numPr>
        <w:spacing w:line="420" w:lineRule="exact"/>
        <w:rPr>
          <w:rFonts w:hint="eastAsia"/>
          <w:sz w:val="24"/>
          <w:lang w:val="en-US" w:eastAsia="zh-CN"/>
        </w:rPr>
      </w:pPr>
      <w:r>
        <w:drawing>
          <wp:anchor distT="0" distB="0" distL="114300" distR="114300" simplePos="0" relativeHeight="251665408" behindDoc="0" locked="0" layoutInCell="1" allowOverlap="1">
            <wp:simplePos x="0" y="0"/>
            <wp:positionH relativeFrom="column">
              <wp:posOffset>1038225</wp:posOffset>
            </wp:positionH>
            <wp:positionV relativeFrom="paragraph">
              <wp:posOffset>398780</wp:posOffset>
            </wp:positionV>
            <wp:extent cx="2886710" cy="3080385"/>
            <wp:effectExtent l="0" t="0" r="8890" b="5715"/>
            <wp:wrapTopAndBottom/>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a:stretch>
                      <a:fillRect/>
                    </a:stretch>
                  </pic:blipFill>
                  <pic:spPr>
                    <a:xfrm>
                      <a:off x="0" y="0"/>
                      <a:ext cx="2886710" cy="3080385"/>
                    </a:xfrm>
                    <a:prstGeom prst="rect">
                      <a:avLst/>
                    </a:prstGeom>
                    <a:noFill/>
                    <a:ln>
                      <a:noFill/>
                    </a:ln>
                  </pic:spPr>
                </pic:pic>
              </a:graphicData>
            </a:graphic>
          </wp:anchor>
        </w:drawing>
      </w:r>
    </w:p>
    <w:p>
      <w:pPr>
        <w:widowControl w:val="0"/>
        <w:numPr>
          <w:ilvl w:val="0"/>
          <w:numId w:val="0"/>
        </w:numPr>
        <w:spacing w:line="420" w:lineRule="exact"/>
        <w:jc w:val="both"/>
        <w:rPr>
          <w:sz w:val="24"/>
        </w:rPr>
      </w:pPr>
    </w:p>
    <w:p>
      <w:pPr>
        <w:widowControl w:val="0"/>
        <w:numPr>
          <w:ilvl w:val="0"/>
          <w:numId w:val="0"/>
        </w:numPr>
        <w:spacing w:line="420" w:lineRule="exact"/>
        <w:jc w:val="both"/>
        <w:rPr>
          <w:sz w:val="24"/>
        </w:rPr>
      </w:pPr>
    </w:p>
    <w:p>
      <w:pPr>
        <w:widowControl w:val="0"/>
        <w:numPr>
          <w:ilvl w:val="0"/>
          <w:numId w:val="0"/>
        </w:numPr>
        <w:spacing w:line="420" w:lineRule="exact"/>
        <w:jc w:val="both"/>
        <w:rPr>
          <w:sz w:val="24"/>
        </w:rPr>
      </w:pPr>
    </w:p>
    <w:p>
      <w:pPr>
        <w:widowControl w:val="0"/>
        <w:numPr>
          <w:ilvl w:val="0"/>
          <w:numId w:val="0"/>
        </w:numPr>
        <w:spacing w:line="420" w:lineRule="exact"/>
        <w:jc w:val="both"/>
        <w:rPr>
          <w:sz w:val="24"/>
        </w:rPr>
      </w:pPr>
    </w:p>
    <w:p>
      <w:pPr>
        <w:widowControl w:val="0"/>
        <w:numPr>
          <w:ilvl w:val="0"/>
          <w:numId w:val="0"/>
        </w:numPr>
        <w:spacing w:line="420" w:lineRule="exact"/>
        <w:jc w:val="both"/>
        <w:rPr>
          <w:sz w:val="24"/>
        </w:rPr>
      </w:pPr>
      <w:r>
        <w:drawing>
          <wp:anchor distT="0" distB="0" distL="114300" distR="114300" simplePos="0" relativeHeight="251666432" behindDoc="0" locked="0" layoutInCell="1" allowOverlap="1">
            <wp:simplePos x="0" y="0"/>
            <wp:positionH relativeFrom="column">
              <wp:posOffset>-103505</wp:posOffset>
            </wp:positionH>
            <wp:positionV relativeFrom="paragraph">
              <wp:posOffset>5715</wp:posOffset>
            </wp:positionV>
            <wp:extent cx="5991225" cy="2819400"/>
            <wp:effectExtent l="0" t="0" r="9525" b="0"/>
            <wp:wrapTopAndBottom/>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a:stretch>
                      <a:fillRect/>
                    </a:stretch>
                  </pic:blipFill>
                  <pic:spPr>
                    <a:xfrm>
                      <a:off x="0" y="0"/>
                      <a:ext cx="5991225" cy="2819400"/>
                    </a:xfrm>
                    <a:prstGeom prst="rect">
                      <a:avLst/>
                    </a:prstGeom>
                    <a:noFill/>
                    <a:ln>
                      <a:noFill/>
                    </a:ln>
                  </pic:spPr>
                </pic:pic>
              </a:graphicData>
            </a:graphic>
          </wp:anchor>
        </w:drawing>
      </w:r>
    </w:p>
    <w:p>
      <w:pPr>
        <w:numPr>
          <w:ilvl w:val="0"/>
          <w:numId w:val="2"/>
        </w:numPr>
        <w:spacing w:line="420" w:lineRule="exact"/>
        <w:rPr>
          <w:rFonts w:hint="eastAsia"/>
          <w:sz w:val="24"/>
          <w:lang w:val="en-US" w:eastAsia="zh-CN"/>
        </w:rPr>
      </w:pPr>
      <w:r>
        <w:rPr>
          <w:rFonts w:hint="eastAsia"/>
          <w:sz w:val="24"/>
          <w:lang w:val="en-US" w:eastAsia="zh-CN"/>
        </w:rPr>
        <w:t>采用发那科机器人上下料</w:t>
      </w:r>
    </w:p>
    <w:p>
      <w:pPr>
        <w:numPr>
          <w:ilvl w:val="0"/>
          <w:numId w:val="0"/>
        </w:numPr>
        <w:spacing w:line="420" w:lineRule="exact"/>
        <w:rPr>
          <w:rFonts w:hint="default"/>
          <w:sz w:val="24"/>
          <w:lang w:val="en-US" w:eastAsia="zh-CN"/>
        </w:rPr>
      </w:pPr>
      <w:r>
        <w:rPr>
          <w:rFonts w:hint="default"/>
          <w:sz w:val="24"/>
          <w:lang w:val="en-US" w:eastAsia="zh-CN"/>
        </w:rPr>
        <w:drawing>
          <wp:anchor distT="0" distB="0" distL="114300" distR="114300" simplePos="0" relativeHeight="251664384" behindDoc="0" locked="0" layoutInCell="1" allowOverlap="1">
            <wp:simplePos x="0" y="0"/>
            <wp:positionH relativeFrom="column">
              <wp:posOffset>1061085</wp:posOffset>
            </wp:positionH>
            <wp:positionV relativeFrom="paragraph">
              <wp:posOffset>149225</wp:posOffset>
            </wp:positionV>
            <wp:extent cx="2681605" cy="3578860"/>
            <wp:effectExtent l="0" t="0" r="4445" b="2540"/>
            <wp:wrapNone/>
            <wp:docPr id="2" name="图片 5" descr="7ed58b7b8789311c948fdce43aa4e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7ed58b7b8789311c948fdce43aa4ef9"/>
                    <pic:cNvPicPr>
                      <a:picLocks noChangeAspect="1"/>
                    </pic:cNvPicPr>
                  </pic:nvPicPr>
                  <pic:blipFill>
                    <a:blip r:embed="rId7"/>
                    <a:stretch>
                      <a:fillRect/>
                    </a:stretch>
                  </pic:blipFill>
                  <pic:spPr>
                    <a:xfrm>
                      <a:off x="0" y="0"/>
                      <a:ext cx="2681605" cy="3578860"/>
                    </a:xfrm>
                    <a:prstGeom prst="rect">
                      <a:avLst/>
                    </a:prstGeom>
                    <a:noFill/>
                    <a:ln>
                      <a:noFill/>
                    </a:ln>
                  </pic:spPr>
                </pic:pic>
              </a:graphicData>
            </a:graphic>
          </wp:anchor>
        </w:drawing>
      </w:r>
    </w:p>
    <w:p>
      <w:pPr>
        <w:numPr>
          <w:ilvl w:val="0"/>
          <w:numId w:val="0"/>
        </w:numPr>
        <w:spacing w:line="420" w:lineRule="exact"/>
        <w:rPr>
          <w:rFonts w:hint="default"/>
          <w:sz w:val="24"/>
          <w:lang w:val="en-US" w:eastAsia="zh-CN"/>
        </w:rPr>
      </w:pPr>
    </w:p>
    <w:p>
      <w:pPr>
        <w:numPr>
          <w:ilvl w:val="0"/>
          <w:numId w:val="0"/>
        </w:numPr>
        <w:spacing w:line="420" w:lineRule="exact"/>
        <w:rPr>
          <w:rFonts w:hint="default"/>
          <w:sz w:val="24"/>
          <w:lang w:val="en-US" w:eastAsia="zh-CN"/>
        </w:rPr>
      </w:pPr>
    </w:p>
    <w:p>
      <w:pPr>
        <w:numPr>
          <w:ilvl w:val="0"/>
          <w:numId w:val="0"/>
        </w:numPr>
        <w:spacing w:line="420" w:lineRule="exact"/>
        <w:rPr>
          <w:rFonts w:hint="default"/>
          <w:sz w:val="24"/>
          <w:lang w:val="en-US" w:eastAsia="zh-CN"/>
        </w:rPr>
      </w:pPr>
    </w:p>
    <w:p>
      <w:pPr>
        <w:numPr>
          <w:ilvl w:val="0"/>
          <w:numId w:val="0"/>
        </w:numPr>
        <w:spacing w:line="420" w:lineRule="exact"/>
        <w:rPr>
          <w:rFonts w:hint="default"/>
          <w:sz w:val="24"/>
          <w:lang w:val="en-US" w:eastAsia="zh-CN"/>
        </w:rPr>
      </w:pPr>
    </w:p>
    <w:p>
      <w:pPr>
        <w:numPr>
          <w:ilvl w:val="0"/>
          <w:numId w:val="0"/>
        </w:numPr>
        <w:spacing w:line="420" w:lineRule="exact"/>
        <w:rPr>
          <w:rFonts w:hint="default"/>
          <w:sz w:val="24"/>
          <w:lang w:val="en-US" w:eastAsia="zh-CN"/>
        </w:rPr>
      </w:pPr>
    </w:p>
    <w:p>
      <w:pPr>
        <w:numPr>
          <w:ilvl w:val="0"/>
          <w:numId w:val="0"/>
        </w:numPr>
        <w:spacing w:line="420" w:lineRule="exact"/>
        <w:rPr>
          <w:rFonts w:hint="default"/>
          <w:sz w:val="24"/>
          <w:lang w:val="en-US" w:eastAsia="zh-CN"/>
        </w:rPr>
      </w:pPr>
    </w:p>
    <w:p>
      <w:pPr>
        <w:numPr>
          <w:ilvl w:val="0"/>
          <w:numId w:val="0"/>
        </w:numPr>
        <w:spacing w:line="420" w:lineRule="exact"/>
        <w:rPr>
          <w:rFonts w:hint="default"/>
          <w:sz w:val="24"/>
          <w:lang w:val="en-US" w:eastAsia="zh-CN"/>
        </w:rPr>
      </w:pPr>
    </w:p>
    <w:p>
      <w:pPr>
        <w:numPr>
          <w:ilvl w:val="0"/>
          <w:numId w:val="0"/>
        </w:numPr>
        <w:spacing w:line="420" w:lineRule="exact"/>
        <w:rPr>
          <w:rFonts w:hint="default"/>
          <w:sz w:val="24"/>
          <w:lang w:val="en-US" w:eastAsia="zh-CN"/>
        </w:rPr>
      </w:pPr>
    </w:p>
    <w:p>
      <w:pPr>
        <w:numPr>
          <w:ilvl w:val="0"/>
          <w:numId w:val="0"/>
        </w:numPr>
        <w:spacing w:line="420" w:lineRule="exact"/>
        <w:rPr>
          <w:rFonts w:hint="default"/>
          <w:sz w:val="24"/>
          <w:lang w:val="en-US" w:eastAsia="zh-CN"/>
        </w:rPr>
      </w:pPr>
    </w:p>
    <w:p>
      <w:pPr>
        <w:spacing w:line="420" w:lineRule="exact"/>
        <w:rPr>
          <w:sz w:val="24"/>
        </w:rPr>
      </w:pPr>
    </w:p>
    <w:p>
      <w:pPr>
        <w:spacing w:line="420" w:lineRule="exact"/>
        <w:rPr>
          <w:sz w:val="24"/>
        </w:rPr>
      </w:pPr>
    </w:p>
    <w:p>
      <w:pPr>
        <w:spacing w:line="420" w:lineRule="exact"/>
        <w:rPr>
          <w:sz w:val="24"/>
        </w:rPr>
      </w:pPr>
    </w:p>
    <w:p>
      <w:pPr>
        <w:spacing w:line="420" w:lineRule="exact"/>
        <w:rPr>
          <w:sz w:val="24"/>
        </w:rPr>
      </w:pPr>
    </w:p>
    <w:p>
      <w:pPr>
        <w:numPr>
          <w:ilvl w:val="0"/>
          <w:numId w:val="2"/>
        </w:numPr>
        <w:spacing w:line="420" w:lineRule="exact"/>
        <w:ind w:left="0" w:leftChars="0" w:firstLine="0" w:firstLineChars="0"/>
        <w:rPr>
          <w:rFonts w:hint="eastAsia"/>
          <w:sz w:val="24"/>
          <w:lang w:val="en-US" w:eastAsia="zh-CN"/>
        </w:rPr>
      </w:pPr>
      <w:r>
        <w:rPr>
          <w:rFonts w:hint="eastAsia"/>
          <w:sz w:val="24"/>
          <w:lang w:val="en-US" w:eastAsia="zh-CN"/>
        </w:rPr>
        <w:t>工件托盘，左右放置，每个工件托盘上放置两排。</w:t>
      </w:r>
    </w:p>
    <w:p>
      <w:pPr>
        <w:numPr>
          <w:ilvl w:val="0"/>
          <w:numId w:val="2"/>
        </w:numPr>
        <w:spacing w:line="420" w:lineRule="exact"/>
        <w:ind w:left="0" w:leftChars="0" w:firstLine="0" w:firstLineChars="0"/>
        <w:rPr>
          <w:sz w:val="24"/>
        </w:rPr>
      </w:pPr>
      <w:r>
        <w:rPr>
          <w:rFonts w:hint="eastAsia"/>
          <w:sz w:val="24"/>
          <w:lang w:val="en-US" w:eastAsia="zh-CN"/>
        </w:rPr>
        <w:t>使用液压工装，每次放置两个工件。机器人按预定位置放置工件后，液压缸推动工件定位，中间液压缸带动楔块夹紧工件。</w:t>
      </w:r>
    </w:p>
    <w:p>
      <w:pPr>
        <w:spacing w:line="420" w:lineRule="exact"/>
        <w:rPr>
          <w:sz w:val="24"/>
        </w:rPr>
      </w:pPr>
      <w:r>
        <w:rPr>
          <w:rFonts w:hint="eastAsia"/>
          <w:sz w:val="24"/>
          <w:lang w:val="en-US" w:eastAsia="zh-CN"/>
        </w:rPr>
        <w:t>4、根据工件实际情况，采用磁吸式取件方式，一次抓取1件。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sz w:val="28"/>
          <w:szCs w:val="28"/>
          <w:lang w:val="en-US" w:eastAsia="zh-CN"/>
        </w:rPr>
      </w:pPr>
      <w:r>
        <w:rPr>
          <w:rFonts w:hint="eastAsia"/>
          <w:sz w:val="24"/>
          <w:lang w:val="en-US" w:eastAsia="zh-CN"/>
        </w:rPr>
        <w:t>六、</w:t>
      </w:r>
      <w:r>
        <w:rPr>
          <w:rFonts w:hint="eastAsia" w:ascii="宋体" w:hAnsi="宋体" w:cs="宋体"/>
          <w:sz w:val="28"/>
          <w:szCs w:val="28"/>
          <w:lang w:val="en-US" w:eastAsia="zh-CN"/>
        </w:rPr>
        <w:t>工艺流程及加工节拍估算：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工艺流程：机器人从料仓抓取工件送入工装指定位置（两次）→液压工装装夹工件→钻攻加工→机器人抓取工件放入料仓，从料仓抓取待加工件送入工装指定位置（两次）→循环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加工节拍估算：</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抓取工件时间，每次21秒，两次42秒 </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刀具：整体钻头φ6.7  转速：1200rpm  进给F=160mm/min</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钻孔距离：30mm ，每个工件按8个孔，共16个孔</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加工时间估算：30x16/160=3min  180秒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刀具：M8X1.25丝锥  转速：120rpm  进给F=150mm/min</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钻孔距离：30mm ，每个工件按8个孔，共16个孔</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加工时间估算：30x16/150=3.2min   192秒</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换刀时间：7x2=14秒</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夹紧工件及其余辅助时间：20秒</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空行程时间:20秒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累积用时约：42+180+192+14+20+20=468秒  7.8min</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24"/>
          <w:lang w:val="en-US" w:eastAsia="zh-CN"/>
        </w:rPr>
      </w:pPr>
      <w:r>
        <w:rPr>
          <w:rFonts w:hint="eastAsia"/>
          <w:sz w:val="24"/>
          <w:szCs w:val="24"/>
          <w:lang w:val="en-US" w:eastAsia="zh-CN"/>
        </w:rPr>
        <w:t>每件用时约：234秒，3.9min</w:t>
      </w:r>
    </w:p>
    <w:bookmarkEnd w:id="0"/>
    <w:p>
      <w:pPr>
        <w:spacing w:line="360" w:lineRule="auto"/>
        <w:rPr>
          <w:rFonts w:ascii="宋体" w:hAnsi="宋体"/>
          <w:b/>
          <w:color w:val="000000"/>
          <w:sz w:val="24"/>
        </w:rPr>
      </w:pPr>
      <w:r>
        <w:rPr>
          <w:rFonts w:hint="eastAsia" w:ascii="宋体" w:hAnsi="宋体"/>
          <w:b/>
          <w:color w:val="000000"/>
          <w:sz w:val="24"/>
          <w:lang w:val="en-US" w:eastAsia="zh-CN"/>
        </w:rPr>
        <w:t>七</w:t>
      </w:r>
      <w:r>
        <w:rPr>
          <w:rFonts w:hint="eastAsia" w:ascii="宋体" w:hAnsi="宋体"/>
          <w:b/>
          <w:color w:val="000000"/>
          <w:sz w:val="24"/>
        </w:rPr>
        <w:t>、商务要求</w:t>
      </w:r>
    </w:p>
    <w:p>
      <w:pPr>
        <w:spacing w:line="360" w:lineRule="auto"/>
        <w:rPr>
          <w:rFonts w:ascii="宋体" w:hAnsi="宋体" w:cs="Arial"/>
          <w:kern w:val="0"/>
          <w:sz w:val="24"/>
        </w:rPr>
      </w:pPr>
      <w:r>
        <w:rPr>
          <w:rFonts w:hint="eastAsia" w:ascii="宋体" w:hAnsi="宋体" w:cs="Arial"/>
          <w:kern w:val="0"/>
          <w:sz w:val="24"/>
        </w:rPr>
        <w:t>1、交货地点：宝鸡合力叉车有限渭滨工厂内指定地点。</w:t>
      </w:r>
    </w:p>
    <w:p>
      <w:pPr>
        <w:spacing w:line="360" w:lineRule="auto"/>
        <w:rPr>
          <w:rFonts w:ascii="宋体" w:hAnsi="宋体" w:cs="Arial"/>
          <w:kern w:val="0"/>
          <w:sz w:val="24"/>
        </w:rPr>
      </w:pPr>
      <w:r>
        <w:rPr>
          <w:rFonts w:hint="eastAsia" w:ascii="宋体" w:hAnsi="宋体" w:cs="Arial"/>
          <w:kern w:val="0"/>
          <w:sz w:val="24"/>
        </w:rPr>
        <w:t>2、交货日期：合同签订后60天内。</w:t>
      </w:r>
    </w:p>
    <w:p>
      <w:pPr>
        <w:spacing w:line="360" w:lineRule="auto"/>
        <w:rPr>
          <w:rFonts w:ascii="宋体" w:hAnsi="宋体" w:cs="Arial"/>
          <w:kern w:val="0"/>
          <w:sz w:val="24"/>
        </w:rPr>
      </w:pPr>
      <w:r>
        <w:rPr>
          <w:rFonts w:hint="eastAsia" w:ascii="宋体" w:hAnsi="宋体" w:cs="Arial"/>
          <w:kern w:val="0"/>
          <w:sz w:val="24"/>
        </w:rPr>
        <w:t>3、价 格：</w:t>
      </w:r>
    </w:p>
    <w:p>
      <w:pPr>
        <w:spacing w:line="360" w:lineRule="auto"/>
        <w:rPr>
          <w:rFonts w:ascii="宋体" w:hAnsi="宋体" w:cs="Arial"/>
          <w:kern w:val="0"/>
          <w:sz w:val="24"/>
        </w:rPr>
      </w:pPr>
      <w:r>
        <w:rPr>
          <w:rFonts w:hint="eastAsia" w:ascii="宋体" w:hAnsi="宋体" w:cs="Arial"/>
          <w:kern w:val="0"/>
          <w:sz w:val="24"/>
        </w:rPr>
        <w:t>3.1. 所有报价均为含税报价，报价应分别体现总价和分项报价。</w:t>
      </w:r>
    </w:p>
    <w:p>
      <w:pPr>
        <w:spacing w:line="360" w:lineRule="auto"/>
        <w:rPr>
          <w:rFonts w:ascii="宋体" w:hAnsi="宋体" w:cs="Arial"/>
          <w:kern w:val="0"/>
          <w:sz w:val="24"/>
        </w:rPr>
      </w:pPr>
      <w:r>
        <w:rPr>
          <w:rFonts w:hint="eastAsia" w:ascii="宋体" w:hAnsi="宋体" w:cs="Arial"/>
          <w:kern w:val="0"/>
          <w:sz w:val="24"/>
        </w:rPr>
        <w:t>3.2. 总价包括设备供应价、运输价（含保险费）、管理费、技术服务费、备品备件费、设备装卸费等各项费用。</w:t>
      </w:r>
    </w:p>
    <w:p>
      <w:pPr>
        <w:spacing w:line="360" w:lineRule="auto"/>
        <w:rPr>
          <w:rFonts w:ascii="宋体" w:hAnsi="宋体" w:cs="Arial"/>
          <w:kern w:val="0"/>
          <w:sz w:val="24"/>
        </w:rPr>
      </w:pPr>
      <w:r>
        <w:rPr>
          <w:rFonts w:hint="eastAsia" w:ascii="宋体" w:hAnsi="宋体" w:cs="Arial"/>
          <w:kern w:val="0"/>
          <w:sz w:val="24"/>
        </w:rPr>
        <w:t>3.3. 设备供应价包括包装费及相应的税金和进口元器件的进口关税。</w:t>
      </w:r>
    </w:p>
    <w:p>
      <w:pPr>
        <w:spacing w:line="360" w:lineRule="auto"/>
        <w:rPr>
          <w:rFonts w:ascii="宋体" w:hAnsi="宋体" w:cs="Arial"/>
          <w:kern w:val="0"/>
          <w:sz w:val="24"/>
        </w:rPr>
      </w:pPr>
      <w:r>
        <w:rPr>
          <w:rFonts w:hint="eastAsia" w:ascii="宋体" w:hAnsi="宋体" w:cs="Arial"/>
          <w:kern w:val="0"/>
          <w:sz w:val="24"/>
        </w:rPr>
        <w:t>3.4. 在交货期限或工程工期内，供应总价一次包死，不受国家政策性调价或原材料市场价格变化的影响，并作为最终结算的唯一依据。</w:t>
      </w:r>
    </w:p>
    <w:p>
      <w:pPr>
        <w:spacing w:line="360" w:lineRule="auto"/>
        <w:rPr>
          <w:rFonts w:ascii="宋体" w:hAnsi="宋体" w:cs="Arial"/>
          <w:kern w:val="0"/>
          <w:sz w:val="24"/>
        </w:rPr>
      </w:pPr>
      <w:r>
        <w:rPr>
          <w:rFonts w:hint="eastAsia" w:ascii="宋体" w:hAnsi="宋体" w:cs="Arial"/>
          <w:kern w:val="0"/>
          <w:sz w:val="24"/>
        </w:rPr>
        <w:t>4、货款的支付</w:t>
      </w:r>
    </w:p>
    <w:p>
      <w:pPr>
        <w:spacing w:line="360" w:lineRule="auto"/>
        <w:rPr>
          <w:rFonts w:ascii="宋体" w:hAnsi="宋体" w:cs="Arial"/>
          <w:kern w:val="0"/>
          <w:sz w:val="24"/>
        </w:rPr>
      </w:pPr>
      <w:r>
        <w:rPr>
          <w:rFonts w:hint="eastAsia" w:ascii="宋体" w:hAnsi="宋体" w:cs="Arial"/>
          <w:kern w:val="0"/>
          <w:sz w:val="24"/>
        </w:rPr>
        <w:t>合同签订后预付30%货款，货到后付至60%，同时开具全额增值税发票。验收合格后付至90%，余款10%作为保证金，质保期满后一次付清。</w:t>
      </w:r>
    </w:p>
    <w:p>
      <w:pPr>
        <w:spacing w:line="360" w:lineRule="auto"/>
        <w:rPr>
          <w:rFonts w:ascii="宋体" w:hAnsi="宋体" w:cs="Arial"/>
          <w:kern w:val="0"/>
          <w:sz w:val="24"/>
        </w:rPr>
      </w:pPr>
      <w:r>
        <w:rPr>
          <w:rFonts w:hint="eastAsia" w:ascii="宋体" w:hAnsi="宋体" w:cs="Arial"/>
          <w:kern w:val="0"/>
          <w:sz w:val="24"/>
        </w:rPr>
        <w:t>5、运输、包装与验收</w:t>
      </w:r>
    </w:p>
    <w:p>
      <w:pPr>
        <w:spacing w:line="360" w:lineRule="auto"/>
        <w:rPr>
          <w:rFonts w:ascii="宋体" w:hAnsi="宋体" w:cs="Arial"/>
          <w:kern w:val="0"/>
          <w:sz w:val="24"/>
        </w:rPr>
      </w:pPr>
      <w:r>
        <w:rPr>
          <w:rFonts w:hint="eastAsia" w:ascii="宋体" w:hAnsi="宋体" w:cs="Arial"/>
          <w:kern w:val="0"/>
          <w:sz w:val="24"/>
        </w:rPr>
        <w:t>5.1选择运输风险小、运费低、距离短的运输方式，直到合同指定的交货地点，要求符合运输装卸要求，以保证安全无损的运到收货地点。</w:t>
      </w:r>
    </w:p>
    <w:p>
      <w:pPr>
        <w:spacing w:line="360" w:lineRule="auto"/>
        <w:rPr>
          <w:rFonts w:ascii="宋体" w:hAnsi="宋体" w:cs="Arial"/>
          <w:kern w:val="0"/>
          <w:sz w:val="24"/>
        </w:rPr>
      </w:pPr>
      <w:r>
        <w:rPr>
          <w:rFonts w:hint="eastAsia" w:ascii="宋体" w:hAnsi="宋体" w:cs="Arial"/>
          <w:kern w:val="0"/>
          <w:sz w:val="24"/>
        </w:rPr>
        <w:t>5.2包装应按国家标准或部颁（专业）标准规定执行，由于包装不善引起的货物锈蚀、损坏、丢失均由中标方承担。</w:t>
      </w:r>
    </w:p>
    <w:p>
      <w:pPr>
        <w:spacing w:line="360" w:lineRule="auto"/>
        <w:rPr>
          <w:rFonts w:ascii="宋体" w:hAnsi="宋体" w:cs="Arial"/>
          <w:kern w:val="0"/>
          <w:sz w:val="24"/>
        </w:rPr>
      </w:pPr>
      <w:r>
        <w:rPr>
          <w:rFonts w:hint="eastAsia" w:ascii="宋体" w:hAnsi="宋体" w:cs="Arial"/>
          <w:kern w:val="0"/>
          <w:sz w:val="24"/>
        </w:rPr>
        <w:t>5.3包装箱应有明显的包装编号，每件包装箱内应附一份详细的装箱单和质量合格证。</w:t>
      </w:r>
    </w:p>
    <w:p>
      <w:pPr>
        <w:spacing w:line="360" w:lineRule="auto"/>
        <w:rPr>
          <w:rFonts w:ascii="宋体" w:hAnsi="宋体" w:cs="Arial"/>
          <w:kern w:val="0"/>
          <w:sz w:val="24"/>
        </w:rPr>
      </w:pPr>
      <w:r>
        <w:rPr>
          <w:rFonts w:hint="eastAsia" w:ascii="宋体" w:hAnsi="宋体" w:cs="Arial"/>
          <w:kern w:val="0"/>
          <w:sz w:val="24"/>
        </w:rPr>
        <w:t>5.4设备到货后，需方依据供方提供的清单进行验收。对缺件、质量损坏等做出记录，供方负责处理。如属于运输部门造成的设备性能下降、破损、缺件等事故由供方负责解决。</w:t>
      </w:r>
    </w:p>
    <w:p>
      <w:pPr>
        <w:spacing w:line="360" w:lineRule="auto"/>
        <w:rPr>
          <w:rFonts w:ascii="宋体" w:hAnsi="宋体" w:cs="Arial"/>
          <w:kern w:val="0"/>
          <w:sz w:val="24"/>
        </w:rPr>
      </w:pPr>
      <w:r>
        <w:rPr>
          <w:rFonts w:hint="eastAsia" w:ascii="宋体" w:hAnsi="宋体" w:cs="Arial"/>
          <w:kern w:val="0"/>
          <w:sz w:val="24"/>
        </w:rPr>
        <w:t>5.5由供方负责设备的安装；安装过程中所用工、量、器、检具、等均由供方自行准备；</w:t>
      </w:r>
    </w:p>
    <w:p>
      <w:pPr>
        <w:spacing w:line="360" w:lineRule="auto"/>
        <w:rPr>
          <w:rFonts w:ascii="宋体" w:hAnsi="宋体" w:cs="Arial"/>
          <w:kern w:val="0"/>
          <w:sz w:val="24"/>
        </w:rPr>
      </w:pPr>
      <w:r>
        <w:rPr>
          <w:rFonts w:hint="eastAsia" w:ascii="宋体" w:hAnsi="宋体" w:cs="Arial"/>
          <w:kern w:val="0"/>
          <w:sz w:val="24"/>
        </w:rPr>
        <w:t>5.6设备安装完工后，供方应将产品合格证、使用说明书等技术资料交付给需方。</w:t>
      </w:r>
    </w:p>
    <w:p>
      <w:pPr>
        <w:spacing w:line="360" w:lineRule="auto"/>
        <w:rPr>
          <w:rFonts w:ascii="宋体" w:hAnsi="宋体" w:cs="Arial"/>
          <w:kern w:val="0"/>
          <w:sz w:val="24"/>
        </w:rPr>
      </w:pPr>
      <w:r>
        <w:rPr>
          <w:rFonts w:hint="eastAsia" w:ascii="宋体" w:hAnsi="宋体" w:cs="Arial"/>
          <w:kern w:val="0"/>
          <w:sz w:val="24"/>
        </w:rPr>
        <w:t>5.7设备验收按照双方签署技术协议具体条款。</w:t>
      </w:r>
    </w:p>
    <w:p>
      <w:pPr>
        <w:spacing w:line="360" w:lineRule="auto"/>
        <w:rPr>
          <w:rFonts w:ascii="宋体" w:hAnsi="宋体" w:cs="Arial"/>
          <w:kern w:val="0"/>
          <w:sz w:val="24"/>
        </w:rPr>
      </w:pPr>
      <w:r>
        <w:rPr>
          <w:rFonts w:hint="eastAsia" w:ascii="宋体" w:hAnsi="宋体" w:cs="Arial"/>
          <w:kern w:val="0"/>
          <w:sz w:val="24"/>
        </w:rPr>
        <w:t>6 售后服务</w:t>
      </w:r>
    </w:p>
    <w:p>
      <w:pPr>
        <w:spacing w:line="360" w:lineRule="auto"/>
        <w:rPr>
          <w:rFonts w:ascii="宋体" w:hAnsi="宋体" w:cs="Arial"/>
          <w:kern w:val="0"/>
          <w:sz w:val="24"/>
        </w:rPr>
      </w:pPr>
      <w:r>
        <w:rPr>
          <w:rFonts w:hint="eastAsia" w:ascii="宋体" w:hAnsi="宋体" w:cs="Arial"/>
          <w:kern w:val="0"/>
          <w:sz w:val="24"/>
        </w:rPr>
        <w:t>6.1供方以优惠的价格提供终身配件。</w:t>
      </w:r>
    </w:p>
    <w:p>
      <w:pPr>
        <w:spacing w:line="360" w:lineRule="auto"/>
        <w:rPr>
          <w:rFonts w:ascii="宋体" w:hAnsi="宋体" w:cs="Arial"/>
          <w:kern w:val="0"/>
          <w:sz w:val="24"/>
        </w:rPr>
      </w:pPr>
      <w:r>
        <w:rPr>
          <w:rFonts w:hint="eastAsia" w:ascii="宋体" w:hAnsi="宋体" w:cs="Arial"/>
          <w:kern w:val="0"/>
          <w:sz w:val="24"/>
        </w:rPr>
        <w:t>6.2附售后服务承诺书。</w:t>
      </w:r>
    </w:p>
    <w:p>
      <w:pPr>
        <w:spacing w:line="360" w:lineRule="auto"/>
        <w:rPr>
          <w:rFonts w:ascii="宋体" w:hAnsi="宋体" w:cs="Arial"/>
          <w:kern w:val="0"/>
          <w:sz w:val="24"/>
        </w:rPr>
      </w:pPr>
      <w:r>
        <w:rPr>
          <w:rFonts w:hint="eastAsia" w:ascii="宋体" w:hAnsi="宋体" w:cs="Arial"/>
          <w:kern w:val="0"/>
          <w:sz w:val="24"/>
        </w:rPr>
        <w:t>6.3完善的售后服务措施，良好的备品配件供应能力，高水平的技术维修人员以及高效率的工作作风。</w:t>
      </w:r>
    </w:p>
    <w:p>
      <w:pPr>
        <w:spacing w:line="360" w:lineRule="auto"/>
        <w:rPr>
          <w:rFonts w:ascii="宋体" w:hAnsi="宋体" w:cs="Arial"/>
          <w:kern w:val="0"/>
          <w:sz w:val="24"/>
        </w:rPr>
      </w:pPr>
      <w:r>
        <w:rPr>
          <w:rFonts w:hint="eastAsia" w:ascii="宋体" w:hAnsi="宋体" w:cs="Arial"/>
          <w:kern w:val="0"/>
          <w:sz w:val="24"/>
        </w:rPr>
        <w:t>6.4、供方应免费为需方提供人员培训，应细心对操作人员讲解操作规程及方法，并进行详细的操作培训直至熟练为止。</w:t>
      </w:r>
    </w:p>
    <w:p>
      <w:pPr>
        <w:spacing w:line="360" w:lineRule="auto"/>
        <w:rPr>
          <w:rFonts w:ascii="宋体" w:hAnsi="宋体" w:cs="Arial"/>
          <w:kern w:val="0"/>
          <w:sz w:val="24"/>
        </w:rPr>
      </w:pPr>
      <w:r>
        <w:rPr>
          <w:rFonts w:hint="eastAsia" w:ascii="宋体" w:hAnsi="宋体" w:cs="Arial"/>
          <w:kern w:val="0"/>
          <w:sz w:val="24"/>
        </w:rPr>
        <w:t>7合同格式、生效及其他</w:t>
      </w:r>
    </w:p>
    <w:p>
      <w:pPr>
        <w:spacing w:line="360" w:lineRule="auto"/>
        <w:rPr>
          <w:rFonts w:ascii="宋体" w:hAnsi="宋体" w:cs="Arial"/>
          <w:kern w:val="0"/>
          <w:sz w:val="24"/>
        </w:rPr>
      </w:pPr>
      <w:r>
        <w:rPr>
          <w:rFonts w:hint="eastAsia" w:ascii="宋体" w:hAnsi="宋体" w:cs="Arial"/>
          <w:kern w:val="0"/>
          <w:sz w:val="24"/>
        </w:rPr>
        <w:t>7.1设备合同按国家合同法有关规定格式签订。</w:t>
      </w:r>
    </w:p>
    <w:p>
      <w:pPr>
        <w:spacing w:line="360" w:lineRule="auto"/>
        <w:rPr>
          <w:rFonts w:ascii="宋体" w:hAnsi="宋体" w:cs="Arial"/>
          <w:kern w:val="0"/>
          <w:sz w:val="24"/>
        </w:rPr>
      </w:pPr>
      <w:r>
        <w:rPr>
          <w:rFonts w:hint="eastAsia" w:ascii="宋体" w:hAnsi="宋体" w:cs="Arial"/>
          <w:kern w:val="0"/>
          <w:sz w:val="24"/>
        </w:rPr>
        <w:t>7.2合同生效后，供需双方都应严格履行合同，如出现问题应按照《中华人民共和国合同法》等有关规定办理。</w:t>
      </w:r>
    </w:p>
    <w:p>
      <w:pPr>
        <w:spacing w:line="360" w:lineRule="auto"/>
        <w:rPr>
          <w:rFonts w:ascii="宋体" w:hAnsi="宋体" w:cs="Arial"/>
          <w:kern w:val="0"/>
          <w:sz w:val="24"/>
        </w:rPr>
      </w:pPr>
      <w:r>
        <w:rPr>
          <w:rFonts w:hint="eastAsia" w:ascii="宋体" w:hAnsi="宋体" w:cs="Arial"/>
          <w:kern w:val="0"/>
          <w:sz w:val="24"/>
        </w:rPr>
        <w:t>7.3合同在执行过程中出现的未尽事宜，双方在不违背合同询价采购文件的原则下协商解决，协商结果以“纪要”形式为合同的附件与合同具有同等法律效力。</w:t>
      </w:r>
    </w:p>
    <w:p>
      <w:pPr>
        <w:snapToGrid w:val="0"/>
        <w:spacing w:line="500" w:lineRule="exact"/>
        <w:rPr>
          <w:rFonts w:hint="eastAsia" w:ascii="宋体" w:hAnsi="宋体" w:cs="Arial"/>
          <w:kern w:val="0"/>
          <w:sz w:val="24"/>
        </w:rPr>
      </w:pPr>
      <w:r>
        <w:rPr>
          <w:rFonts w:hint="eastAsia" w:ascii="宋体" w:hAnsi="宋体" w:cs="Arial"/>
          <w:kern w:val="0"/>
          <w:sz w:val="24"/>
        </w:rPr>
        <w:t>7.4询价采购文件、应答文件均为合同不可分割的部分，如发现供货合同与上述文件不一致时，宝鸡合力叉车有限公司有权制止签订合同或终止合同。</w:t>
      </w:r>
    </w:p>
    <w:p>
      <w:pPr>
        <w:spacing w:line="360" w:lineRule="auto"/>
        <w:rPr>
          <w:rFonts w:asciiTheme="majorEastAsia" w:hAnsiTheme="majorEastAsia" w:eastAsiaTheme="majorEastAsia"/>
          <w:color w:val="000000" w:themeColor="text1"/>
          <w:sz w:val="24"/>
        </w:rPr>
      </w:pPr>
    </w:p>
    <w:sectPr>
      <w:pgSz w:w="11906" w:h="16838"/>
      <w:pgMar w:top="1157" w:right="1293"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D37B27"/>
    <w:multiLevelType w:val="singleLevel"/>
    <w:tmpl w:val="A6D37B27"/>
    <w:lvl w:ilvl="0" w:tentative="0">
      <w:start w:val="1"/>
      <w:numFmt w:val="decimal"/>
      <w:suff w:val="nothing"/>
      <w:lvlText w:val="%1、"/>
      <w:lvlJc w:val="left"/>
    </w:lvl>
  </w:abstractNum>
  <w:abstractNum w:abstractNumId="1">
    <w:nsid w:val="F95FAD33"/>
    <w:multiLevelType w:val="singleLevel"/>
    <w:tmpl w:val="F95FAD33"/>
    <w:lvl w:ilvl="0" w:tentative="0">
      <w:start w:val="5"/>
      <w:numFmt w:val="chineseCounting"/>
      <w:suff w:val="nothing"/>
      <w:lvlText w:val="%1、"/>
      <w:lvlJc w:val="left"/>
      <w:rPr>
        <w:rFonts w:hint="eastAsia"/>
      </w:rPr>
    </w:lvl>
  </w:abstractNum>
  <w:abstractNum w:abstractNumId="2">
    <w:nsid w:val="3CE08687"/>
    <w:multiLevelType w:val="singleLevel"/>
    <w:tmpl w:val="3CE08687"/>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9261B"/>
    <w:rsid w:val="00064E0F"/>
    <w:rsid w:val="000E6138"/>
    <w:rsid w:val="0010395E"/>
    <w:rsid w:val="00112259"/>
    <w:rsid w:val="00137438"/>
    <w:rsid w:val="00177B11"/>
    <w:rsid w:val="0018229D"/>
    <w:rsid w:val="00185D9F"/>
    <w:rsid w:val="001967D7"/>
    <w:rsid w:val="001A12D3"/>
    <w:rsid w:val="001B59FA"/>
    <w:rsid w:val="001F2275"/>
    <w:rsid w:val="0025414D"/>
    <w:rsid w:val="00285CAA"/>
    <w:rsid w:val="002946AC"/>
    <w:rsid w:val="002A6E98"/>
    <w:rsid w:val="002F4C0E"/>
    <w:rsid w:val="0033664E"/>
    <w:rsid w:val="00377073"/>
    <w:rsid w:val="003D2BBD"/>
    <w:rsid w:val="003D5F5C"/>
    <w:rsid w:val="003E3F64"/>
    <w:rsid w:val="00407CD5"/>
    <w:rsid w:val="00472642"/>
    <w:rsid w:val="004B61CA"/>
    <w:rsid w:val="005326F9"/>
    <w:rsid w:val="00605315"/>
    <w:rsid w:val="00622A3F"/>
    <w:rsid w:val="00643CB0"/>
    <w:rsid w:val="00676F28"/>
    <w:rsid w:val="00677F95"/>
    <w:rsid w:val="00680EBA"/>
    <w:rsid w:val="006A1EF9"/>
    <w:rsid w:val="006A28E6"/>
    <w:rsid w:val="006B07A6"/>
    <w:rsid w:val="007066AF"/>
    <w:rsid w:val="007A4F59"/>
    <w:rsid w:val="007B7092"/>
    <w:rsid w:val="007E3A22"/>
    <w:rsid w:val="008378E1"/>
    <w:rsid w:val="0086498A"/>
    <w:rsid w:val="008E249F"/>
    <w:rsid w:val="009121F9"/>
    <w:rsid w:val="009327A9"/>
    <w:rsid w:val="009624FD"/>
    <w:rsid w:val="009B0D96"/>
    <w:rsid w:val="009B3786"/>
    <w:rsid w:val="00A66E8F"/>
    <w:rsid w:val="00A77B78"/>
    <w:rsid w:val="00A85C8D"/>
    <w:rsid w:val="00A9261B"/>
    <w:rsid w:val="00AE14D6"/>
    <w:rsid w:val="00AE1864"/>
    <w:rsid w:val="00B12FD8"/>
    <w:rsid w:val="00B51D3B"/>
    <w:rsid w:val="00BE221A"/>
    <w:rsid w:val="00BF549B"/>
    <w:rsid w:val="00C3280E"/>
    <w:rsid w:val="00C733C2"/>
    <w:rsid w:val="00CC6B59"/>
    <w:rsid w:val="00D15C42"/>
    <w:rsid w:val="00D62A0B"/>
    <w:rsid w:val="00D87232"/>
    <w:rsid w:val="00DB1339"/>
    <w:rsid w:val="00DB675A"/>
    <w:rsid w:val="00DE5951"/>
    <w:rsid w:val="00E21BC7"/>
    <w:rsid w:val="00E81261"/>
    <w:rsid w:val="00EA23A9"/>
    <w:rsid w:val="00ED2E84"/>
    <w:rsid w:val="00FE3D8F"/>
    <w:rsid w:val="00FF189C"/>
    <w:rsid w:val="062C35BD"/>
    <w:rsid w:val="0EF241FB"/>
    <w:rsid w:val="14A13DA8"/>
    <w:rsid w:val="181677C8"/>
    <w:rsid w:val="182153F6"/>
    <w:rsid w:val="1A2F00F9"/>
    <w:rsid w:val="23D5291B"/>
    <w:rsid w:val="250B078E"/>
    <w:rsid w:val="4565111E"/>
    <w:rsid w:val="48163C4B"/>
    <w:rsid w:val="515A5395"/>
    <w:rsid w:val="6AA85841"/>
    <w:rsid w:val="6F536528"/>
    <w:rsid w:val="7FFA5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link w:val="8"/>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Char"/>
    <w:basedOn w:val="1"/>
    <w:link w:val="7"/>
    <w:qFormat/>
    <w:uiPriority w:val="0"/>
  </w:style>
  <w:style w:type="character" w:styleId="9">
    <w:name w:val="page number"/>
    <w:basedOn w:val="7"/>
    <w:qFormat/>
    <w:uiPriority w:val="0"/>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410</Words>
  <Characters>2339</Characters>
  <Lines>19</Lines>
  <Paragraphs>5</Paragraphs>
  <TotalTime>4</TotalTime>
  <ScaleCrop>false</ScaleCrop>
  <LinksUpToDate>false</LinksUpToDate>
  <CharactersWithSpaces>2744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2019-06-21T07:06:00Z</dcterms:created>
  <dc:creator>Fan</dc:creator>
  <cp:lastModifiedBy>miaoshulan</cp:lastModifiedBy>
  <dcterms:modified xsi:type="dcterms:W3CDTF">2022-03-01T02:58:24Z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